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8D4" w:rsidRPr="00B5318B" w:rsidRDefault="00A47781" w:rsidP="002B6C0A">
      <w:pPr>
        <w:spacing w:line="360" w:lineRule="auto"/>
        <w:jc w:val="both"/>
        <w:rPr>
          <w:lang w:val="en-GB"/>
        </w:rPr>
      </w:pPr>
      <w:r w:rsidRPr="00B5318B">
        <w:rPr>
          <w:lang w:val="en-GB" w:eastAsia="it-IT"/>
        </w:rPr>
        <w:t xml:space="preserve"> </w:t>
      </w:r>
    </w:p>
    <w:p w:rsidR="006A55B4" w:rsidRPr="00B5318B" w:rsidRDefault="00442944" w:rsidP="002B6C0A">
      <w:pPr>
        <w:spacing w:line="360" w:lineRule="auto"/>
        <w:jc w:val="both"/>
        <w:rPr>
          <w:lang w:val="en-GB" w:eastAsia="it-IT"/>
        </w:rPr>
      </w:pPr>
      <w:r>
        <w:rPr>
          <w:noProof/>
          <w:lang w:eastAsia="zh-TW"/>
        </w:rPr>
        <w:drawing>
          <wp:inline distT="0" distB="0" distL="0" distR="0">
            <wp:extent cx="6300470" cy="1007315"/>
            <wp:effectExtent l="0" t="0" r="5080" b="2540"/>
            <wp:docPr id="1" name="Immagine 1" descr="F:\Documents\AP NDCF\Sito internet materiali Trend e ppt\Sito internet generic images\Gabbiano acquistato shutterstock_53706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\AP NDCF\Sito internet materiali Trend e ppt\Sito internet generic images\Gabbiano acquistato shutterstock_5370697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10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BA3" w:rsidRPr="00B5318B" w:rsidRDefault="004A5E9C" w:rsidP="002B6C0A">
      <w:pPr>
        <w:spacing w:line="360" w:lineRule="auto"/>
        <w:jc w:val="both"/>
        <w:rPr>
          <w:lang w:val="en-GB" w:eastAsia="it-IT"/>
        </w:rPr>
      </w:pPr>
      <w:r>
        <w:rPr>
          <w:b/>
          <w:bCs/>
          <w:noProof/>
          <w:lang w:eastAsia="zh-TW"/>
        </w:rPr>
        <w:drawing>
          <wp:inline distT="0" distB="0" distL="0" distR="0">
            <wp:extent cx="1021871" cy="1285875"/>
            <wp:effectExtent l="0" t="0" r="6985" b="0"/>
            <wp:docPr id="3" name="Immagine 3" descr="F:\Documents\A Modelli pagine\NATO-Foundation-DC-Logo final 2015 r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\A Modelli pagine\NATO-Foundation-DC-Logo final 2015 rif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552" cy="1295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8D4" w:rsidRPr="00B5318B" w:rsidRDefault="00ED38D4" w:rsidP="00DC252C">
      <w:pPr>
        <w:spacing w:line="360" w:lineRule="auto"/>
        <w:jc w:val="center"/>
        <w:rPr>
          <w:rFonts w:ascii="Garamond" w:hAnsi="Garamond"/>
          <w:b/>
          <w:color w:val="215868" w:themeColor="accent5" w:themeShade="80"/>
          <w:sz w:val="32"/>
          <w:szCs w:val="32"/>
          <w:lang w:val="en-GB"/>
        </w:rPr>
      </w:pPr>
      <w:r w:rsidRPr="00B5318B">
        <w:rPr>
          <w:rFonts w:ascii="Garamond" w:hAnsi="Garamond"/>
          <w:b/>
          <w:color w:val="215868" w:themeColor="accent5" w:themeShade="80"/>
          <w:sz w:val="32"/>
          <w:szCs w:val="32"/>
          <w:lang w:val="en-GB"/>
        </w:rPr>
        <w:t xml:space="preserve">NATO </w:t>
      </w:r>
      <w:r w:rsidRPr="00B5318B">
        <w:rPr>
          <w:rFonts w:ascii="Garamond" w:hAnsi="Garamond"/>
          <w:b/>
          <w:color w:val="215868" w:themeColor="accent5" w:themeShade="80"/>
          <w:sz w:val="30"/>
          <w:szCs w:val="30"/>
          <w:lang w:val="en-GB"/>
        </w:rPr>
        <w:t>DEFENSE COLLEGE</w:t>
      </w:r>
      <w:r w:rsidRPr="00B5318B">
        <w:rPr>
          <w:rFonts w:ascii="Garamond" w:hAnsi="Garamond"/>
          <w:b/>
          <w:color w:val="215868" w:themeColor="accent5" w:themeShade="80"/>
          <w:sz w:val="32"/>
          <w:szCs w:val="32"/>
          <w:lang w:val="en-GB"/>
        </w:rPr>
        <w:t xml:space="preserve"> FOUNDATION</w:t>
      </w:r>
    </w:p>
    <w:p w:rsidR="00460BA3" w:rsidRPr="00B5318B" w:rsidRDefault="00ED38D4" w:rsidP="00DC252C">
      <w:pPr>
        <w:spacing w:line="360" w:lineRule="auto"/>
        <w:jc w:val="center"/>
        <w:rPr>
          <w:rFonts w:ascii="Garamond" w:hAnsi="Garamond"/>
          <w:color w:val="215868" w:themeColor="accent5" w:themeShade="80"/>
          <w:sz w:val="28"/>
          <w:szCs w:val="28"/>
          <w:lang w:val="en-GB"/>
        </w:rPr>
      </w:pPr>
      <w:r w:rsidRPr="00B5318B">
        <w:rPr>
          <w:rFonts w:ascii="Garamond" w:hAnsi="Garamond"/>
          <w:b/>
          <w:color w:val="215868" w:themeColor="accent5" w:themeShade="80"/>
          <w:sz w:val="28"/>
          <w:szCs w:val="28"/>
          <w:lang w:val="en-GB"/>
        </w:rPr>
        <w:t>STRATEGIC TRENDS</w:t>
      </w:r>
    </w:p>
    <w:p w:rsidR="00460BA3" w:rsidRPr="00B5318B" w:rsidRDefault="009B39EF" w:rsidP="0077570D">
      <w:pPr>
        <w:spacing w:afterLines="100" w:after="240" w:line="240" w:lineRule="auto"/>
        <w:jc w:val="center"/>
        <w:rPr>
          <w:rFonts w:ascii="Garamond" w:hAnsi="Garamond"/>
          <w:color w:val="215868" w:themeColor="accent5" w:themeShade="80"/>
          <w:sz w:val="28"/>
          <w:szCs w:val="28"/>
          <w:lang w:val="en-GB"/>
        </w:rPr>
      </w:pPr>
      <w:r>
        <w:rPr>
          <w:rFonts w:ascii="Garamond" w:hAnsi="Garamond"/>
          <w:color w:val="215868" w:themeColor="accent5" w:themeShade="80"/>
          <w:sz w:val="28"/>
          <w:szCs w:val="28"/>
          <w:lang w:val="en-GB"/>
        </w:rPr>
        <w:t>December</w:t>
      </w:r>
      <w:r w:rsidR="007F6842" w:rsidRPr="00B5318B">
        <w:rPr>
          <w:rFonts w:ascii="Garamond" w:hAnsi="Garamond"/>
          <w:color w:val="215868" w:themeColor="accent5" w:themeShade="80"/>
          <w:sz w:val="28"/>
          <w:szCs w:val="28"/>
          <w:lang w:val="en-GB"/>
        </w:rPr>
        <w:t xml:space="preserve"> 2015</w:t>
      </w:r>
    </w:p>
    <w:p w:rsidR="00A47781" w:rsidRPr="00D342F8" w:rsidRDefault="00606052" w:rsidP="002B6C0A">
      <w:pPr>
        <w:spacing w:line="360" w:lineRule="auto"/>
        <w:jc w:val="both"/>
        <w:rPr>
          <w:rFonts w:ascii="Garamond" w:hAnsi="Garamond"/>
          <w:sz w:val="36"/>
          <w:szCs w:val="36"/>
          <w:lang w:val="sv-SE"/>
        </w:rPr>
      </w:pPr>
      <w:r w:rsidRPr="00D342F8">
        <w:rPr>
          <w:rFonts w:ascii="Garamond" w:hAnsi="Garamond"/>
          <w:b/>
          <w:sz w:val="28"/>
          <w:szCs w:val="28"/>
          <w:lang w:val="sv-SE"/>
        </w:rPr>
        <w:t>B</w:t>
      </w:r>
      <w:r w:rsidR="00403182" w:rsidRPr="00D342F8">
        <w:rPr>
          <w:rFonts w:ascii="Garamond" w:hAnsi="Garamond"/>
          <w:b/>
          <w:sz w:val="28"/>
          <w:szCs w:val="28"/>
          <w:lang w:val="sv-SE"/>
        </w:rPr>
        <w:t>ALKANS</w:t>
      </w:r>
    </w:p>
    <w:p w:rsidR="00403182" w:rsidRPr="00D342F8" w:rsidRDefault="002A1AD2" w:rsidP="00403182">
      <w:pPr>
        <w:jc w:val="both"/>
        <w:rPr>
          <w:sz w:val="28"/>
          <w:szCs w:val="28"/>
          <w:lang w:val="sv-SE"/>
        </w:rPr>
      </w:pPr>
      <w:r w:rsidRPr="00D342F8">
        <w:rPr>
          <w:rFonts w:ascii="Garamond" w:hAnsi="Garamond"/>
          <w:b/>
          <w:bCs/>
          <w:sz w:val="28"/>
          <w:szCs w:val="28"/>
          <w:lang w:val="sv-SE"/>
        </w:rPr>
        <w:t>Kosovo: a European terrorist hub?</w:t>
      </w:r>
    </w:p>
    <w:p w:rsidR="008E18E6" w:rsidRDefault="006B018E" w:rsidP="009B39EF">
      <w:pPr>
        <w:spacing w:line="360" w:lineRule="auto"/>
        <w:jc w:val="both"/>
        <w:rPr>
          <w:rFonts w:ascii="Garamond" w:hAnsi="Garamond"/>
          <w:sz w:val="24"/>
          <w:szCs w:val="24"/>
          <w:lang w:val="en-US"/>
        </w:rPr>
      </w:pPr>
      <w:r w:rsidRPr="006B018E">
        <w:rPr>
          <w:rFonts w:ascii="Garamond" w:hAnsi="Garamond"/>
          <w:sz w:val="24"/>
          <w:szCs w:val="24"/>
          <w:lang w:val="en-US"/>
        </w:rPr>
        <w:t>Th</w:t>
      </w:r>
      <w:r>
        <w:rPr>
          <w:rFonts w:ascii="Garamond" w:hAnsi="Garamond"/>
          <w:sz w:val="24"/>
          <w:szCs w:val="24"/>
          <w:lang w:val="en-US"/>
        </w:rPr>
        <w:t>e current</w:t>
      </w:r>
      <w:r w:rsidR="00090CA7" w:rsidRPr="00090CA7">
        <w:rPr>
          <w:rFonts w:ascii="Garamond" w:hAnsi="Garamond"/>
          <w:sz w:val="24"/>
          <w:szCs w:val="24"/>
          <w:lang w:val="en-US"/>
        </w:rPr>
        <w:t xml:space="preserve"> </w:t>
      </w:r>
      <w:r w:rsidR="00D342F8">
        <w:rPr>
          <w:rFonts w:ascii="Garamond" w:hAnsi="Garamond"/>
          <w:sz w:val="24"/>
          <w:szCs w:val="24"/>
          <w:lang w:val="en-US"/>
        </w:rPr>
        <w:t>crise</w:t>
      </w:r>
      <w:r>
        <w:rPr>
          <w:rFonts w:ascii="Garamond" w:hAnsi="Garamond"/>
          <w:sz w:val="24"/>
          <w:szCs w:val="24"/>
          <w:lang w:val="en-US"/>
        </w:rPr>
        <w:t xml:space="preserve">s in </w:t>
      </w:r>
      <w:r w:rsidR="009B39EF">
        <w:rPr>
          <w:rFonts w:ascii="Garamond" w:hAnsi="Garamond"/>
          <w:sz w:val="24"/>
          <w:szCs w:val="24"/>
          <w:lang w:val="en-US"/>
        </w:rPr>
        <w:t>Middle East are attracting a large number of foreign fighters from</w:t>
      </w:r>
      <w:r>
        <w:rPr>
          <w:rFonts w:ascii="Garamond" w:hAnsi="Garamond"/>
          <w:sz w:val="24"/>
          <w:szCs w:val="24"/>
          <w:lang w:val="en-US"/>
        </w:rPr>
        <w:t xml:space="preserve"> the</w:t>
      </w:r>
      <w:r w:rsidR="009B39EF">
        <w:rPr>
          <w:rFonts w:ascii="Garamond" w:hAnsi="Garamond"/>
          <w:sz w:val="24"/>
          <w:szCs w:val="24"/>
          <w:lang w:val="en-US"/>
        </w:rPr>
        <w:t xml:space="preserve"> Balkans, </w:t>
      </w:r>
      <w:r>
        <w:rPr>
          <w:rFonts w:ascii="Garamond" w:hAnsi="Garamond"/>
          <w:sz w:val="24"/>
          <w:szCs w:val="24"/>
          <w:lang w:val="en-US"/>
        </w:rPr>
        <w:t xml:space="preserve">and </w:t>
      </w:r>
      <w:r w:rsidR="009B39EF">
        <w:rPr>
          <w:rFonts w:ascii="Garamond" w:hAnsi="Garamond"/>
          <w:sz w:val="24"/>
          <w:szCs w:val="24"/>
          <w:lang w:val="en-US"/>
        </w:rPr>
        <w:t>this is</w:t>
      </w:r>
      <w:r>
        <w:rPr>
          <w:rFonts w:ascii="Garamond" w:hAnsi="Garamond"/>
          <w:sz w:val="24"/>
          <w:szCs w:val="24"/>
          <w:lang w:val="en-US"/>
        </w:rPr>
        <w:t xml:space="preserve"> leading to</w:t>
      </w:r>
      <w:r w:rsidR="009B39EF">
        <w:rPr>
          <w:rFonts w:ascii="Garamond" w:hAnsi="Garamond"/>
          <w:sz w:val="24"/>
          <w:szCs w:val="24"/>
          <w:lang w:val="en-US"/>
        </w:rPr>
        <w:t xml:space="preserve"> growing </w:t>
      </w:r>
      <w:r>
        <w:rPr>
          <w:rFonts w:ascii="Garamond" w:hAnsi="Garamond"/>
          <w:sz w:val="24"/>
          <w:szCs w:val="24"/>
          <w:lang w:val="en-US"/>
        </w:rPr>
        <w:t>public attention on the matter</w:t>
      </w:r>
      <w:r w:rsidR="009B39EF">
        <w:rPr>
          <w:rFonts w:ascii="Garamond" w:hAnsi="Garamond"/>
          <w:sz w:val="24"/>
          <w:szCs w:val="24"/>
          <w:lang w:val="en-US"/>
        </w:rPr>
        <w:t xml:space="preserve">. The </w:t>
      </w:r>
      <w:r>
        <w:rPr>
          <w:rFonts w:ascii="Garamond" w:hAnsi="Garamond"/>
          <w:sz w:val="24"/>
          <w:szCs w:val="24"/>
          <w:lang w:val="en-US"/>
        </w:rPr>
        <w:t>consequences</w:t>
      </w:r>
      <w:r w:rsidR="009B39EF">
        <w:rPr>
          <w:rFonts w:ascii="Garamond" w:hAnsi="Garamond"/>
          <w:sz w:val="24"/>
          <w:szCs w:val="24"/>
          <w:lang w:val="en-US"/>
        </w:rPr>
        <w:t xml:space="preserve"> of a large number of European citizens fighting in Syria and Iraq are </w:t>
      </w:r>
      <w:r w:rsidR="009A051A">
        <w:rPr>
          <w:rFonts w:ascii="Garamond" w:hAnsi="Garamond"/>
          <w:sz w:val="24"/>
          <w:szCs w:val="24"/>
          <w:lang w:val="en-US"/>
        </w:rPr>
        <w:t>potentially dangerous for</w:t>
      </w:r>
      <w:r>
        <w:rPr>
          <w:rFonts w:ascii="Garamond" w:hAnsi="Garamond"/>
          <w:sz w:val="24"/>
          <w:szCs w:val="24"/>
          <w:lang w:val="en-US"/>
        </w:rPr>
        <w:t xml:space="preserve"> the overall</w:t>
      </w:r>
      <w:r w:rsidR="009A051A">
        <w:rPr>
          <w:rFonts w:ascii="Garamond" w:hAnsi="Garamond"/>
          <w:sz w:val="24"/>
          <w:szCs w:val="24"/>
          <w:lang w:val="en-US"/>
        </w:rPr>
        <w:t xml:space="preserve"> Eu</w:t>
      </w:r>
      <w:r>
        <w:rPr>
          <w:rFonts w:ascii="Garamond" w:hAnsi="Garamond"/>
          <w:sz w:val="24"/>
          <w:szCs w:val="24"/>
          <w:lang w:val="en-US"/>
        </w:rPr>
        <w:t>ropean</w:t>
      </w:r>
      <w:r w:rsidR="009A051A">
        <w:rPr>
          <w:rFonts w:ascii="Garamond" w:hAnsi="Garamond"/>
          <w:sz w:val="24"/>
          <w:szCs w:val="24"/>
          <w:lang w:val="en-US"/>
        </w:rPr>
        <w:t xml:space="preserve"> security. The phenomenon</w:t>
      </w:r>
      <w:r>
        <w:rPr>
          <w:rFonts w:ascii="Garamond" w:hAnsi="Garamond"/>
          <w:sz w:val="24"/>
          <w:szCs w:val="24"/>
          <w:lang w:val="en-US"/>
        </w:rPr>
        <w:t xml:space="preserve"> of foreign fighters, despite being already widespread </w:t>
      </w:r>
      <w:r w:rsidR="009A051A">
        <w:rPr>
          <w:rFonts w:ascii="Garamond" w:hAnsi="Garamond"/>
          <w:sz w:val="24"/>
          <w:szCs w:val="24"/>
          <w:lang w:val="en-US"/>
        </w:rPr>
        <w:t>all</w:t>
      </w:r>
      <w:r>
        <w:rPr>
          <w:rFonts w:ascii="Garamond" w:hAnsi="Garamond"/>
          <w:sz w:val="24"/>
          <w:szCs w:val="24"/>
          <w:lang w:val="en-US"/>
        </w:rPr>
        <w:t xml:space="preserve"> over</w:t>
      </w:r>
      <w:r w:rsidR="009A051A">
        <w:rPr>
          <w:rFonts w:ascii="Garamond" w:hAnsi="Garamond"/>
          <w:sz w:val="24"/>
          <w:szCs w:val="24"/>
          <w:lang w:val="en-US"/>
        </w:rPr>
        <w:t xml:space="preserve"> Europe, in the Balkans is assuming </w:t>
      </w:r>
      <w:r>
        <w:rPr>
          <w:rFonts w:ascii="Garamond" w:hAnsi="Garamond"/>
          <w:sz w:val="24"/>
          <w:szCs w:val="24"/>
          <w:lang w:val="en-US"/>
        </w:rPr>
        <w:t>a particularly alarming profile</w:t>
      </w:r>
      <w:r w:rsidR="006A796B">
        <w:rPr>
          <w:rFonts w:ascii="Garamond" w:hAnsi="Garamond"/>
          <w:sz w:val="24"/>
          <w:szCs w:val="24"/>
          <w:lang w:val="en-US"/>
        </w:rPr>
        <w:t xml:space="preserve">, </w:t>
      </w:r>
      <w:r>
        <w:rPr>
          <w:rFonts w:ascii="Garamond" w:hAnsi="Garamond"/>
          <w:sz w:val="24"/>
          <w:szCs w:val="24"/>
          <w:lang w:val="en-US"/>
        </w:rPr>
        <w:t xml:space="preserve">for </w:t>
      </w:r>
      <w:r w:rsidR="006A796B">
        <w:rPr>
          <w:rFonts w:ascii="Garamond" w:hAnsi="Garamond"/>
          <w:sz w:val="24"/>
          <w:szCs w:val="24"/>
          <w:lang w:val="en-US"/>
        </w:rPr>
        <w:t>both</w:t>
      </w:r>
      <w:r>
        <w:rPr>
          <w:rFonts w:ascii="Garamond" w:hAnsi="Garamond"/>
          <w:sz w:val="24"/>
          <w:szCs w:val="24"/>
          <w:lang w:val="en-US"/>
        </w:rPr>
        <w:t xml:space="preserve"> the number of individuals involved </w:t>
      </w:r>
      <w:r w:rsidR="006A796B">
        <w:rPr>
          <w:rFonts w:ascii="Garamond" w:hAnsi="Garamond"/>
          <w:sz w:val="24"/>
          <w:szCs w:val="24"/>
          <w:lang w:val="en-US"/>
        </w:rPr>
        <w:t xml:space="preserve">and </w:t>
      </w:r>
      <w:r>
        <w:rPr>
          <w:rFonts w:ascii="Garamond" w:hAnsi="Garamond"/>
          <w:sz w:val="24"/>
          <w:szCs w:val="24"/>
          <w:lang w:val="en-US"/>
        </w:rPr>
        <w:t xml:space="preserve">the extent of the territories </w:t>
      </w:r>
      <w:r w:rsidR="00B3545D">
        <w:rPr>
          <w:rFonts w:ascii="Garamond" w:hAnsi="Garamond"/>
          <w:sz w:val="24"/>
          <w:szCs w:val="24"/>
          <w:lang w:val="en-US"/>
        </w:rPr>
        <w:t>impacted</w:t>
      </w:r>
      <w:r w:rsidR="006A796B">
        <w:rPr>
          <w:rFonts w:ascii="Garamond" w:hAnsi="Garamond"/>
          <w:sz w:val="24"/>
          <w:szCs w:val="24"/>
          <w:lang w:val="en-US"/>
        </w:rPr>
        <w:t xml:space="preserve">. </w:t>
      </w:r>
    </w:p>
    <w:p w:rsidR="008E18E6" w:rsidRPr="00090CA7" w:rsidRDefault="00B3545D" w:rsidP="008E18E6">
      <w:pPr>
        <w:spacing w:line="360" w:lineRule="auto"/>
        <w:jc w:val="both"/>
        <w:rPr>
          <w:rFonts w:ascii="Garamond" w:hAnsi="Garamond"/>
          <w:bCs/>
          <w:shd w:val="clear" w:color="auto" w:fill="FFFFFF"/>
          <w:lang w:val="en-GB" w:bidi="en-US"/>
        </w:rPr>
      </w:pPr>
      <w:r>
        <w:rPr>
          <w:rFonts w:ascii="Garamond" w:hAnsi="Garamond"/>
          <w:sz w:val="24"/>
          <w:szCs w:val="24"/>
          <w:lang w:val="en-US"/>
        </w:rPr>
        <w:t>As a matter of fact,</w:t>
      </w:r>
      <w:r w:rsidR="006A796B">
        <w:rPr>
          <w:rFonts w:ascii="Garamond" w:hAnsi="Garamond"/>
          <w:sz w:val="24"/>
          <w:szCs w:val="24"/>
          <w:lang w:val="en-US"/>
        </w:rPr>
        <w:t xml:space="preserve"> </w:t>
      </w:r>
      <w:r>
        <w:rPr>
          <w:rFonts w:ascii="Garamond" w:hAnsi="Garamond"/>
          <w:sz w:val="24"/>
          <w:szCs w:val="24"/>
          <w:lang w:val="en-US"/>
        </w:rPr>
        <w:t xml:space="preserve">the indoctrination and the recruitment of foreign fighters is facilitated by </w:t>
      </w:r>
      <w:r w:rsidR="006A796B">
        <w:rPr>
          <w:rFonts w:ascii="Garamond" w:hAnsi="Garamond"/>
          <w:sz w:val="24"/>
          <w:szCs w:val="24"/>
          <w:lang w:val="en-US"/>
        </w:rPr>
        <w:t xml:space="preserve">the </w:t>
      </w:r>
      <w:r>
        <w:rPr>
          <w:rFonts w:ascii="Garamond" w:hAnsi="Garamond"/>
          <w:sz w:val="24"/>
          <w:szCs w:val="24"/>
          <w:lang w:val="en-US"/>
        </w:rPr>
        <w:t>large presence</w:t>
      </w:r>
      <w:r w:rsidR="006A796B">
        <w:rPr>
          <w:rFonts w:ascii="Garamond" w:hAnsi="Garamond"/>
          <w:sz w:val="24"/>
          <w:szCs w:val="24"/>
          <w:lang w:val="en-US"/>
        </w:rPr>
        <w:t xml:space="preserve"> of</w:t>
      </w:r>
      <w:r>
        <w:rPr>
          <w:rFonts w:ascii="Garamond" w:hAnsi="Garamond"/>
          <w:sz w:val="24"/>
          <w:szCs w:val="24"/>
          <w:lang w:val="en-US"/>
        </w:rPr>
        <w:t xml:space="preserve"> Muslim believers (</w:t>
      </w:r>
      <w:r w:rsidR="008E18E6">
        <w:rPr>
          <w:rFonts w:ascii="Garamond" w:hAnsi="Garamond"/>
          <w:sz w:val="24"/>
          <w:szCs w:val="24"/>
          <w:lang w:val="en-US"/>
        </w:rPr>
        <w:t>generally tolerant</w:t>
      </w:r>
      <w:r>
        <w:rPr>
          <w:rFonts w:ascii="Garamond" w:hAnsi="Garamond"/>
          <w:sz w:val="24"/>
          <w:szCs w:val="24"/>
          <w:lang w:val="en-US"/>
        </w:rPr>
        <w:t xml:space="preserve">) together </w:t>
      </w:r>
      <w:r w:rsidR="006A796B">
        <w:rPr>
          <w:rFonts w:ascii="Garamond" w:hAnsi="Garamond"/>
          <w:sz w:val="24"/>
          <w:szCs w:val="24"/>
          <w:lang w:val="en-US"/>
        </w:rPr>
        <w:t>w</w:t>
      </w:r>
      <w:r w:rsidR="00D342F8">
        <w:rPr>
          <w:rFonts w:ascii="Garamond" w:hAnsi="Garamond"/>
          <w:sz w:val="24"/>
          <w:szCs w:val="24"/>
          <w:lang w:val="en-US"/>
        </w:rPr>
        <w:t>ith the political and economic</w:t>
      </w:r>
      <w:r w:rsidR="006A796B">
        <w:rPr>
          <w:rFonts w:ascii="Garamond" w:hAnsi="Garamond"/>
          <w:sz w:val="24"/>
          <w:szCs w:val="24"/>
          <w:lang w:val="en-US"/>
        </w:rPr>
        <w:t xml:space="preserve"> weakness</w:t>
      </w:r>
      <w:r w:rsidR="00D342F8">
        <w:rPr>
          <w:rFonts w:ascii="Garamond" w:hAnsi="Garamond"/>
          <w:sz w:val="24"/>
          <w:szCs w:val="24"/>
          <w:lang w:val="en-US"/>
        </w:rPr>
        <w:t xml:space="preserve"> of the region</w:t>
      </w:r>
      <w:r w:rsidR="00782E93">
        <w:rPr>
          <w:rFonts w:ascii="Garamond" w:hAnsi="Garamond"/>
          <w:sz w:val="24"/>
          <w:szCs w:val="24"/>
          <w:lang w:val="en-US"/>
        </w:rPr>
        <w:t>. In the Balkans, at the moment, there are two major areas of instability and terrorist penetration</w:t>
      </w:r>
      <w:r w:rsidR="008E18E6">
        <w:rPr>
          <w:rFonts w:ascii="Garamond" w:hAnsi="Garamond"/>
          <w:sz w:val="24"/>
          <w:szCs w:val="24"/>
          <w:lang w:val="en-US"/>
        </w:rPr>
        <w:t xml:space="preserve">: Kosovo and Bosnia-Herzegovina, while some </w:t>
      </w:r>
      <w:r w:rsidR="008E18E6">
        <w:rPr>
          <w:rFonts w:ascii="Garamond" w:hAnsi="Garamond"/>
          <w:sz w:val="24"/>
          <w:szCs w:val="24"/>
          <w:lang w:val="en-US"/>
        </w:rPr>
        <w:t>20 terrorist cells</w:t>
      </w:r>
      <w:r w:rsidR="008E18E6">
        <w:rPr>
          <w:rFonts w:ascii="Garamond" w:hAnsi="Garamond"/>
          <w:sz w:val="24"/>
          <w:szCs w:val="24"/>
          <w:lang w:val="en-US"/>
        </w:rPr>
        <w:t xml:space="preserve"> might be active in there.</w:t>
      </w:r>
    </w:p>
    <w:p w:rsidR="002C2676" w:rsidRDefault="00D02B84" w:rsidP="008731EB">
      <w:pPr>
        <w:pStyle w:val="Titolo1"/>
        <w:spacing w:before="0" w:beforeAutospacing="0" w:after="200" w:afterAutospacing="0" w:line="360" w:lineRule="auto"/>
        <w:jc w:val="both"/>
        <w:textAlignment w:val="baseline"/>
        <w:rPr>
          <w:rFonts w:ascii="Garamond" w:eastAsia="Calibri" w:hAnsi="Garamond"/>
          <w:b w:val="0"/>
          <w:bCs w:val="0"/>
          <w:kern w:val="0"/>
          <w:sz w:val="24"/>
          <w:szCs w:val="24"/>
          <w:lang w:val="en-US" w:eastAsia="en-US"/>
        </w:rPr>
      </w:pPr>
      <w:r>
        <w:rPr>
          <w:rFonts w:ascii="Garamond" w:eastAsia="Calibri" w:hAnsi="Garamond"/>
          <w:b w:val="0"/>
          <w:bCs w:val="0"/>
          <w:kern w:val="0"/>
          <w:sz w:val="24"/>
          <w:szCs w:val="24"/>
          <w:lang w:val="en-US" w:eastAsia="en-US"/>
        </w:rPr>
        <w:t xml:space="preserve">In </w:t>
      </w:r>
      <w:r w:rsidR="00782E93" w:rsidRPr="008731EB">
        <w:rPr>
          <w:rFonts w:ascii="Garamond" w:eastAsia="Calibri" w:hAnsi="Garamond"/>
          <w:b w:val="0"/>
          <w:bCs w:val="0"/>
          <w:kern w:val="0"/>
          <w:sz w:val="24"/>
          <w:szCs w:val="24"/>
          <w:lang w:val="en-US" w:eastAsia="en-US"/>
        </w:rPr>
        <w:t>Kosov</w:t>
      </w:r>
      <w:r>
        <w:rPr>
          <w:rFonts w:ascii="Garamond" w:eastAsia="Calibri" w:hAnsi="Garamond"/>
          <w:b w:val="0"/>
          <w:bCs w:val="0"/>
          <w:kern w:val="0"/>
          <w:sz w:val="24"/>
          <w:szCs w:val="24"/>
          <w:lang w:val="en-US" w:eastAsia="en-US"/>
        </w:rPr>
        <w:t>o, the former Serbian province that</w:t>
      </w:r>
      <w:r w:rsidR="00D94A38">
        <w:rPr>
          <w:rFonts w:ascii="Garamond" w:eastAsia="Calibri" w:hAnsi="Garamond"/>
          <w:b w:val="0"/>
          <w:bCs w:val="0"/>
          <w:kern w:val="0"/>
          <w:sz w:val="24"/>
          <w:szCs w:val="24"/>
          <w:lang w:val="en-US" w:eastAsia="en-US"/>
        </w:rPr>
        <w:t xml:space="preserve"> self-declared its independence </w:t>
      </w:r>
      <w:r>
        <w:rPr>
          <w:rFonts w:ascii="Garamond" w:eastAsia="Calibri" w:hAnsi="Garamond"/>
          <w:b w:val="0"/>
          <w:bCs w:val="0"/>
          <w:kern w:val="0"/>
          <w:sz w:val="24"/>
          <w:szCs w:val="24"/>
          <w:lang w:val="en-US" w:eastAsia="en-US"/>
        </w:rPr>
        <w:t xml:space="preserve">since 2008, </w:t>
      </w:r>
      <w:r w:rsidR="00876C30" w:rsidRPr="008731EB">
        <w:rPr>
          <w:rFonts w:ascii="Garamond" w:eastAsia="Calibri" w:hAnsi="Garamond"/>
          <w:b w:val="0"/>
          <w:bCs w:val="0"/>
          <w:kern w:val="0"/>
          <w:sz w:val="24"/>
          <w:szCs w:val="24"/>
          <w:lang w:val="en-US" w:eastAsia="en-US"/>
        </w:rPr>
        <w:t>the ethnical Albanian majority obtained its independence from Belgrade thanks to the NATO bombing campaign in 1999. Historically Koso</w:t>
      </w:r>
      <w:r>
        <w:rPr>
          <w:rFonts w:ascii="Garamond" w:eastAsia="Calibri" w:hAnsi="Garamond"/>
          <w:b w:val="0"/>
          <w:bCs w:val="0"/>
          <w:kern w:val="0"/>
          <w:sz w:val="24"/>
          <w:szCs w:val="24"/>
          <w:lang w:val="en-US" w:eastAsia="en-US"/>
        </w:rPr>
        <w:t>vo is an unde</w:t>
      </w:r>
      <w:r w:rsidR="002C2676">
        <w:rPr>
          <w:rFonts w:ascii="Garamond" w:eastAsia="Calibri" w:hAnsi="Garamond"/>
          <w:b w:val="0"/>
          <w:bCs w:val="0"/>
          <w:kern w:val="0"/>
          <w:sz w:val="24"/>
          <w:szCs w:val="24"/>
          <w:lang w:val="en-US" w:eastAsia="en-US"/>
        </w:rPr>
        <w:t>rde</w:t>
      </w:r>
      <w:r>
        <w:rPr>
          <w:rFonts w:ascii="Garamond" w:eastAsia="Calibri" w:hAnsi="Garamond"/>
          <w:b w:val="0"/>
          <w:bCs w:val="0"/>
          <w:kern w:val="0"/>
          <w:sz w:val="24"/>
          <w:szCs w:val="24"/>
          <w:lang w:val="en-US" w:eastAsia="en-US"/>
        </w:rPr>
        <w:t xml:space="preserve">veloped </w:t>
      </w:r>
      <w:r w:rsidR="002C2676">
        <w:rPr>
          <w:rFonts w:ascii="Garamond" w:eastAsia="Calibri" w:hAnsi="Garamond"/>
          <w:b w:val="0"/>
          <w:bCs w:val="0"/>
          <w:kern w:val="0"/>
          <w:sz w:val="24"/>
          <w:szCs w:val="24"/>
          <w:lang w:val="en-US" w:eastAsia="en-US"/>
        </w:rPr>
        <w:t>country</w:t>
      </w:r>
      <w:r>
        <w:rPr>
          <w:rFonts w:ascii="Garamond" w:eastAsia="Calibri" w:hAnsi="Garamond"/>
          <w:b w:val="0"/>
          <w:bCs w:val="0"/>
          <w:kern w:val="0"/>
          <w:sz w:val="24"/>
          <w:szCs w:val="24"/>
          <w:lang w:val="en-US" w:eastAsia="en-US"/>
        </w:rPr>
        <w:t xml:space="preserve">, where </w:t>
      </w:r>
      <w:r w:rsidR="00876C30" w:rsidRPr="008731EB">
        <w:rPr>
          <w:rFonts w:ascii="Garamond" w:eastAsia="Calibri" w:hAnsi="Garamond"/>
          <w:b w:val="0"/>
          <w:bCs w:val="0"/>
          <w:kern w:val="0"/>
          <w:sz w:val="24"/>
          <w:szCs w:val="24"/>
          <w:lang w:val="en-US" w:eastAsia="en-US"/>
        </w:rPr>
        <w:t xml:space="preserve">the illicit trafficking and smuggling of </w:t>
      </w:r>
      <w:r w:rsidR="00876C30" w:rsidRPr="008731EB">
        <w:rPr>
          <w:rFonts w:ascii="Garamond" w:eastAsia="Calibri" w:hAnsi="Garamond"/>
          <w:b w:val="0"/>
          <w:bCs w:val="0"/>
          <w:kern w:val="0"/>
          <w:sz w:val="24"/>
          <w:szCs w:val="24"/>
          <w:lang w:val="en-US" w:eastAsia="en-US"/>
        </w:rPr>
        <w:lastRenderedPageBreak/>
        <w:t>persons, weapo</w:t>
      </w:r>
      <w:r>
        <w:rPr>
          <w:rFonts w:ascii="Garamond" w:eastAsia="Calibri" w:hAnsi="Garamond"/>
          <w:b w:val="0"/>
          <w:bCs w:val="0"/>
          <w:kern w:val="0"/>
          <w:sz w:val="24"/>
          <w:szCs w:val="24"/>
          <w:lang w:val="en-US" w:eastAsia="en-US"/>
        </w:rPr>
        <w:t xml:space="preserve">ns and drugs represents </w:t>
      </w:r>
      <w:r w:rsidR="00876C30" w:rsidRPr="008731EB">
        <w:rPr>
          <w:rFonts w:ascii="Garamond" w:eastAsia="Calibri" w:hAnsi="Garamond"/>
          <w:b w:val="0"/>
          <w:bCs w:val="0"/>
          <w:kern w:val="0"/>
          <w:sz w:val="24"/>
          <w:szCs w:val="24"/>
          <w:lang w:val="en-US" w:eastAsia="en-US"/>
        </w:rPr>
        <w:t>the main business. Despite independence, NATO control and the European Union administration, the situation in Kosovo</w:t>
      </w:r>
      <w:r>
        <w:rPr>
          <w:rFonts w:ascii="Garamond" w:eastAsia="Calibri" w:hAnsi="Garamond"/>
          <w:b w:val="0"/>
          <w:bCs w:val="0"/>
          <w:kern w:val="0"/>
          <w:sz w:val="24"/>
          <w:szCs w:val="24"/>
          <w:lang w:val="en-US" w:eastAsia="en-US"/>
        </w:rPr>
        <w:t xml:space="preserve"> still remains </w:t>
      </w:r>
      <w:r w:rsidR="00876C30" w:rsidRPr="008731EB">
        <w:rPr>
          <w:rFonts w:ascii="Garamond" w:eastAsia="Calibri" w:hAnsi="Garamond"/>
          <w:b w:val="0"/>
          <w:bCs w:val="0"/>
          <w:kern w:val="0"/>
          <w:sz w:val="24"/>
          <w:szCs w:val="24"/>
          <w:lang w:val="en-US" w:eastAsia="en-US"/>
        </w:rPr>
        <w:t xml:space="preserve">critical. </w:t>
      </w:r>
    </w:p>
    <w:p w:rsidR="00B91D17" w:rsidRDefault="00AB3FED" w:rsidP="008731EB">
      <w:pPr>
        <w:pStyle w:val="Titolo1"/>
        <w:spacing w:before="0" w:beforeAutospacing="0" w:after="200" w:afterAutospacing="0" w:line="360" w:lineRule="auto"/>
        <w:jc w:val="both"/>
        <w:textAlignment w:val="baseline"/>
        <w:rPr>
          <w:rFonts w:ascii="Garamond" w:eastAsia="Calibri" w:hAnsi="Garamond"/>
          <w:b w:val="0"/>
          <w:bCs w:val="0"/>
          <w:kern w:val="0"/>
          <w:sz w:val="24"/>
          <w:szCs w:val="24"/>
          <w:lang w:val="en-US" w:eastAsia="en-US"/>
        </w:rPr>
      </w:pPr>
      <w:r>
        <w:rPr>
          <w:rFonts w:ascii="Garamond" w:eastAsia="Calibri" w:hAnsi="Garamond"/>
          <w:b w:val="0"/>
          <w:bCs w:val="0"/>
          <w:kern w:val="0"/>
          <w:sz w:val="24"/>
          <w:szCs w:val="24"/>
          <w:lang w:val="en-US" w:eastAsia="en-US"/>
        </w:rPr>
        <w:t>The l</w:t>
      </w:r>
      <w:r w:rsidR="002C2676">
        <w:rPr>
          <w:rFonts w:ascii="Garamond" w:eastAsia="Calibri" w:hAnsi="Garamond"/>
          <w:b w:val="0"/>
          <w:bCs w:val="0"/>
          <w:kern w:val="0"/>
          <w:sz w:val="24"/>
          <w:szCs w:val="24"/>
          <w:lang w:val="en-US" w:eastAsia="en-US"/>
        </w:rPr>
        <w:t xml:space="preserve">ack of accountable politics and </w:t>
      </w:r>
      <w:r w:rsidR="002C2676" w:rsidRPr="008731EB">
        <w:rPr>
          <w:rFonts w:ascii="Garamond" w:eastAsia="Calibri" w:hAnsi="Garamond"/>
          <w:b w:val="0"/>
          <w:bCs w:val="0"/>
          <w:kern w:val="0"/>
          <w:sz w:val="24"/>
          <w:szCs w:val="24"/>
          <w:lang w:val="en-US" w:eastAsia="en-US"/>
        </w:rPr>
        <w:t>catastrophic economic</w:t>
      </w:r>
      <w:r w:rsidR="002C2676">
        <w:rPr>
          <w:rFonts w:ascii="Garamond" w:eastAsia="Calibri" w:hAnsi="Garamond"/>
          <w:b w:val="0"/>
          <w:bCs w:val="0"/>
          <w:kern w:val="0"/>
          <w:sz w:val="24"/>
          <w:szCs w:val="24"/>
          <w:lang w:val="en-US" w:eastAsia="en-US"/>
        </w:rPr>
        <w:t xml:space="preserve">s </w:t>
      </w:r>
      <w:r w:rsidR="002C2676" w:rsidRPr="008731EB">
        <w:rPr>
          <w:rFonts w:ascii="Garamond" w:eastAsia="Calibri" w:hAnsi="Garamond"/>
          <w:b w:val="0"/>
          <w:bCs w:val="0"/>
          <w:kern w:val="0"/>
          <w:sz w:val="24"/>
          <w:szCs w:val="24"/>
          <w:lang w:val="en-US" w:eastAsia="en-US"/>
        </w:rPr>
        <w:t>facilitated</w:t>
      </w:r>
      <w:r w:rsidR="002C2676">
        <w:rPr>
          <w:rFonts w:ascii="Garamond" w:eastAsia="Calibri" w:hAnsi="Garamond"/>
          <w:b w:val="0"/>
          <w:bCs w:val="0"/>
          <w:kern w:val="0"/>
          <w:sz w:val="24"/>
          <w:szCs w:val="24"/>
          <w:lang w:val="en-US" w:eastAsia="en-US"/>
        </w:rPr>
        <w:t xml:space="preserve"> the </w:t>
      </w:r>
      <w:r w:rsidR="002C2676">
        <w:rPr>
          <w:rFonts w:ascii="Garamond" w:eastAsia="Calibri" w:hAnsi="Garamond"/>
          <w:b w:val="0"/>
          <w:bCs w:val="0"/>
          <w:kern w:val="0"/>
          <w:sz w:val="24"/>
          <w:szCs w:val="24"/>
          <w:lang w:val="en-US" w:eastAsia="en-US"/>
        </w:rPr>
        <w:t>penetration</w:t>
      </w:r>
      <w:r w:rsidR="002C2676">
        <w:rPr>
          <w:rFonts w:ascii="Garamond" w:eastAsia="Calibri" w:hAnsi="Garamond"/>
          <w:b w:val="0"/>
          <w:bCs w:val="0"/>
          <w:kern w:val="0"/>
          <w:sz w:val="24"/>
          <w:szCs w:val="24"/>
          <w:lang w:val="en-US" w:eastAsia="en-US"/>
        </w:rPr>
        <w:t xml:space="preserve"> of</w:t>
      </w:r>
      <w:r>
        <w:rPr>
          <w:rFonts w:ascii="Garamond" w:eastAsia="Calibri" w:hAnsi="Garamond"/>
          <w:b w:val="0"/>
          <w:bCs w:val="0"/>
          <w:kern w:val="0"/>
          <w:sz w:val="24"/>
          <w:szCs w:val="24"/>
          <w:lang w:val="en-US" w:eastAsia="en-US"/>
        </w:rPr>
        <w:t xml:space="preserve"> radical</w:t>
      </w:r>
      <w:r w:rsidR="002C2676">
        <w:rPr>
          <w:rFonts w:ascii="Garamond" w:eastAsia="Calibri" w:hAnsi="Garamond"/>
          <w:b w:val="0"/>
          <w:bCs w:val="0"/>
          <w:kern w:val="0"/>
          <w:sz w:val="24"/>
          <w:szCs w:val="24"/>
          <w:lang w:val="en-US" w:eastAsia="en-US"/>
        </w:rPr>
        <w:t xml:space="preserve"> </w:t>
      </w:r>
      <w:r w:rsidR="002C2676">
        <w:rPr>
          <w:rFonts w:ascii="Garamond" w:eastAsia="Calibri" w:hAnsi="Garamond"/>
          <w:b w:val="0"/>
          <w:bCs w:val="0"/>
          <w:kern w:val="0"/>
          <w:sz w:val="24"/>
          <w:szCs w:val="24"/>
          <w:lang w:val="en-US" w:eastAsia="en-US"/>
        </w:rPr>
        <w:t>Islamism</w:t>
      </w:r>
      <w:r w:rsidR="00D02B84">
        <w:rPr>
          <w:rFonts w:ascii="Garamond" w:eastAsia="Calibri" w:hAnsi="Garamond"/>
          <w:b w:val="0"/>
          <w:bCs w:val="0"/>
          <w:kern w:val="0"/>
          <w:sz w:val="24"/>
          <w:szCs w:val="24"/>
          <w:lang w:val="en-US" w:eastAsia="en-US"/>
        </w:rPr>
        <w:t xml:space="preserve">, which </w:t>
      </w:r>
      <w:r w:rsidR="00385122" w:rsidRPr="008731EB">
        <w:rPr>
          <w:rFonts w:ascii="Garamond" w:eastAsia="Calibri" w:hAnsi="Garamond"/>
          <w:b w:val="0"/>
          <w:bCs w:val="0"/>
          <w:kern w:val="0"/>
          <w:sz w:val="24"/>
          <w:szCs w:val="24"/>
          <w:lang w:val="en-US" w:eastAsia="en-US"/>
        </w:rPr>
        <w:t xml:space="preserve">probably </w:t>
      </w:r>
      <w:r>
        <w:rPr>
          <w:rFonts w:ascii="Garamond" w:eastAsia="Calibri" w:hAnsi="Garamond"/>
          <w:b w:val="0"/>
          <w:bCs w:val="0"/>
          <w:kern w:val="0"/>
          <w:sz w:val="24"/>
          <w:szCs w:val="24"/>
          <w:lang w:val="en-US" w:eastAsia="en-US"/>
        </w:rPr>
        <w:t>found also connections with</w:t>
      </w:r>
      <w:r w:rsidR="00385122" w:rsidRPr="008731EB">
        <w:rPr>
          <w:rFonts w:ascii="Garamond" w:eastAsia="Calibri" w:hAnsi="Garamond"/>
          <w:b w:val="0"/>
          <w:bCs w:val="0"/>
          <w:kern w:val="0"/>
          <w:sz w:val="24"/>
          <w:szCs w:val="24"/>
          <w:lang w:val="en-US" w:eastAsia="en-US"/>
        </w:rPr>
        <w:t xml:space="preserve"> local terrorist groups. These fighting groups in fact use the religious factor as a weapon to foster </w:t>
      </w:r>
      <w:r w:rsidR="00D02B84">
        <w:rPr>
          <w:rFonts w:ascii="Garamond" w:eastAsia="Calibri" w:hAnsi="Garamond"/>
          <w:b w:val="0"/>
          <w:bCs w:val="0"/>
          <w:kern w:val="0"/>
          <w:sz w:val="24"/>
          <w:szCs w:val="24"/>
          <w:lang w:val="en-US" w:eastAsia="en-US"/>
        </w:rPr>
        <w:t>the nationalists cause in the region</w:t>
      </w:r>
      <w:r w:rsidR="00385122" w:rsidRPr="008731EB">
        <w:rPr>
          <w:rFonts w:ascii="Garamond" w:eastAsia="Calibri" w:hAnsi="Garamond"/>
          <w:b w:val="0"/>
          <w:bCs w:val="0"/>
          <w:kern w:val="0"/>
          <w:sz w:val="24"/>
          <w:szCs w:val="24"/>
          <w:lang w:val="en-US" w:eastAsia="en-US"/>
        </w:rPr>
        <w:t>. A</w:t>
      </w:r>
      <w:r w:rsidR="002A76B5" w:rsidRPr="008731EB">
        <w:rPr>
          <w:rFonts w:ascii="Garamond" w:eastAsia="Calibri" w:hAnsi="Garamond"/>
          <w:b w:val="0"/>
          <w:bCs w:val="0"/>
          <w:kern w:val="0"/>
          <w:sz w:val="24"/>
          <w:szCs w:val="24"/>
          <w:lang w:val="en-US" w:eastAsia="en-US"/>
        </w:rPr>
        <w:t>lthough officially Pristina affirmed that only 40 people were recruited, a</w:t>
      </w:r>
      <w:r w:rsidR="00385122" w:rsidRPr="008731EB">
        <w:rPr>
          <w:rFonts w:ascii="Garamond" w:eastAsia="Calibri" w:hAnsi="Garamond"/>
          <w:b w:val="0"/>
          <w:bCs w:val="0"/>
          <w:kern w:val="0"/>
          <w:sz w:val="24"/>
          <w:szCs w:val="24"/>
          <w:lang w:val="en-US" w:eastAsia="en-US"/>
        </w:rPr>
        <w:t>t the moment probably about 300/400 Albanians</w:t>
      </w:r>
      <w:r w:rsidR="002A76B5" w:rsidRPr="008731EB">
        <w:rPr>
          <w:rFonts w:ascii="Garamond" w:eastAsia="Calibri" w:hAnsi="Garamond"/>
          <w:b w:val="0"/>
          <w:bCs w:val="0"/>
          <w:kern w:val="0"/>
          <w:sz w:val="24"/>
          <w:szCs w:val="24"/>
          <w:lang w:val="en-US" w:eastAsia="en-US"/>
        </w:rPr>
        <w:t>, mostly Kosovars</w:t>
      </w:r>
      <w:r w:rsidR="00385122" w:rsidRPr="008731EB">
        <w:rPr>
          <w:rFonts w:ascii="Garamond" w:eastAsia="Calibri" w:hAnsi="Garamond"/>
          <w:b w:val="0"/>
          <w:bCs w:val="0"/>
          <w:kern w:val="0"/>
          <w:sz w:val="24"/>
          <w:szCs w:val="24"/>
          <w:lang w:val="en-US" w:eastAsia="en-US"/>
        </w:rPr>
        <w:t xml:space="preserve"> fight with </w:t>
      </w:r>
      <w:proofErr w:type="spellStart"/>
      <w:r>
        <w:rPr>
          <w:rFonts w:ascii="Garamond" w:eastAsia="Calibri" w:hAnsi="Garamond"/>
          <w:b w:val="0"/>
          <w:bCs w:val="0"/>
          <w:kern w:val="0"/>
          <w:sz w:val="24"/>
          <w:szCs w:val="24"/>
          <w:lang w:val="en-US" w:eastAsia="en-US"/>
        </w:rPr>
        <w:t>Dawla</w:t>
      </w:r>
      <w:proofErr w:type="spellEnd"/>
      <w:r>
        <w:rPr>
          <w:rFonts w:ascii="Garamond" w:eastAsia="Calibri" w:hAnsi="Garamond"/>
          <w:b w:val="0"/>
          <w:bCs w:val="0"/>
          <w:kern w:val="0"/>
          <w:sz w:val="24"/>
          <w:szCs w:val="24"/>
          <w:lang w:val="en-US" w:eastAsia="en-US"/>
        </w:rPr>
        <w:t xml:space="preserve"> (DAESH)</w:t>
      </w:r>
      <w:r w:rsidR="002A76B5" w:rsidRPr="008731EB">
        <w:rPr>
          <w:rFonts w:ascii="Garamond" w:eastAsia="Calibri" w:hAnsi="Garamond"/>
          <w:b w:val="0"/>
          <w:bCs w:val="0"/>
          <w:kern w:val="0"/>
          <w:sz w:val="24"/>
          <w:szCs w:val="24"/>
          <w:lang w:val="en-US" w:eastAsia="en-US"/>
        </w:rPr>
        <w:t xml:space="preserve">. </w:t>
      </w:r>
      <w:r w:rsidR="00C00643" w:rsidRPr="008731EB">
        <w:rPr>
          <w:rFonts w:ascii="Garamond" w:eastAsia="Calibri" w:hAnsi="Garamond"/>
          <w:b w:val="0"/>
          <w:bCs w:val="0"/>
          <w:kern w:val="0"/>
          <w:sz w:val="24"/>
          <w:szCs w:val="24"/>
          <w:lang w:val="en-US" w:eastAsia="en-US"/>
        </w:rPr>
        <w:t xml:space="preserve">In Kosovo the recruitment of foreign fighters is probably active from at least two years, as </w:t>
      </w:r>
      <w:r>
        <w:rPr>
          <w:rFonts w:ascii="Garamond" w:eastAsia="Calibri" w:hAnsi="Garamond"/>
          <w:b w:val="0"/>
          <w:bCs w:val="0"/>
          <w:kern w:val="0"/>
          <w:sz w:val="24"/>
          <w:szCs w:val="24"/>
          <w:lang w:val="en-US" w:eastAsia="en-US"/>
        </w:rPr>
        <w:t>shown</w:t>
      </w:r>
      <w:r w:rsidR="00C00643" w:rsidRPr="008731EB">
        <w:rPr>
          <w:rFonts w:ascii="Garamond" w:eastAsia="Calibri" w:hAnsi="Garamond"/>
          <w:b w:val="0"/>
          <w:bCs w:val="0"/>
          <w:kern w:val="0"/>
          <w:sz w:val="24"/>
          <w:szCs w:val="24"/>
          <w:lang w:val="en-US" w:eastAsia="en-US"/>
        </w:rPr>
        <w:t xml:space="preserve"> by </w:t>
      </w:r>
      <w:r>
        <w:rPr>
          <w:rFonts w:ascii="Garamond" w:eastAsia="Calibri" w:hAnsi="Garamond"/>
          <w:b w:val="0"/>
          <w:bCs w:val="0"/>
          <w:kern w:val="0"/>
          <w:sz w:val="24"/>
          <w:szCs w:val="24"/>
          <w:lang w:val="en-US" w:eastAsia="en-US"/>
        </w:rPr>
        <w:t>a note</w:t>
      </w:r>
      <w:r w:rsidR="00C00643" w:rsidRPr="008731EB">
        <w:rPr>
          <w:rFonts w:ascii="Garamond" w:eastAsia="Calibri" w:hAnsi="Garamond"/>
          <w:b w:val="0"/>
          <w:bCs w:val="0"/>
          <w:kern w:val="0"/>
          <w:sz w:val="24"/>
          <w:szCs w:val="24"/>
          <w:lang w:val="en-US" w:eastAsia="en-US"/>
        </w:rPr>
        <w:t xml:space="preserve"> signed by Secretary of State John F. Kerry in September 2014, </w:t>
      </w:r>
      <w:r>
        <w:rPr>
          <w:rFonts w:ascii="Garamond" w:eastAsia="Calibri" w:hAnsi="Garamond"/>
          <w:b w:val="0"/>
          <w:bCs w:val="0"/>
          <w:kern w:val="0"/>
          <w:sz w:val="24"/>
          <w:szCs w:val="24"/>
          <w:lang w:val="en-US" w:eastAsia="en-US"/>
        </w:rPr>
        <w:t>declaring</w:t>
      </w:r>
      <w:r w:rsidR="008731EB">
        <w:rPr>
          <w:rFonts w:ascii="Garamond" w:eastAsia="Calibri" w:hAnsi="Garamond"/>
          <w:b w:val="0"/>
          <w:bCs w:val="0"/>
          <w:kern w:val="0"/>
          <w:sz w:val="24"/>
          <w:szCs w:val="24"/>
          <w:lang w:val="en-US" w:eastAsia="en-US"/>
        </w:rPr>
        <w:t xml:space="preserve"> that </w:t>
      </w:r>
      <w:proofErr w:type="spellStart"/>
      <w:r w:rsidR="008731EB" w:rsidRPr="008731EB">
        <w:rPr>
          <w:rFonts w:ascii="Garamond" w:eastAsia="Calibri" w:hAnsi="Garamond"/>
          <w:b w:val="0"/>
          <w:bCs w:val="0"/>
          <w:kern w:val="0"/>
          <w:sz w:val="24"/>
          <w:szCs w:val="24"/>
          <w:lang w:val="en-US" w:eastAsia="en-US"/>
        </w:rPr>
        <w:t>Lavdrim</w:t>
      </w:r>
      <w:proofErr w:type="spellEnd"/>
      <w:r w:rsidR="008731EB" w:rsidRPr="008731EB">
        <w:rPr>
          <w:rFonts w:ascii="Garamond" w:eastAsia="Calibri" w:hAnsi="Garamond"/>
          <w:b w:val="0"/>
          <w:bCs w:val="0"/>
          <w:kern w:val="0"/>
          <w:sz w:val="24"/>
          <w:szCs w:val="24"/>
          <w:lang w:val="en-US" w:eastAsia="en-US"/>
        </w:rPr>
        <w:t xml:space="preserve"> </w:t>
      </w:r>
      <w:proofErr w:type="spellStart"/>
      <w:r w:rsidR="008731EB" w:rsidRPr="008731EB">
        <w:rPr>
          <w:rFonts w:ascii="Garamond" w:eastAsia="Calibri" w:hAnsi="Garamond"/>
          <w:b w:val="0"/>
          <w:bCs w:val="0"/>
          <w:kern w:val="0"/>
          <w:sz w:val="24"/>
          <w:szCs w:val="24"/>
          <w:lang w:val="en-US" w:eastAsia="en-US"/>
        </w:rPr>
        <w:t>Muhaxheri</w:t>
      </w:r>
      <w:proofErr w:type="spellEnd"/>
      <w:r>
        <w:rPr>
          <w:rFonts w:ascii="Garamond" w:eastAsia="Calibri" w:hAnsi="Garamond"/>
          <w:b w:val="0"/>
          <w:bCs w:val="0"/>
          <w:kern w:val="0"/>
          <w:sz w:val="24"/>
          <w:szCs w:val="24"/>
          <w:lang w:val="en-US" w:eastAsia="en-US"/>
        </w:rPr>
        <w:t xml:space="preserve"> (a terrorist known for his gruesome videos)</w:t>
      </w:r>
      <w:r w:rsidR="008731EB">
        <w:rPr>
          <w:rFonts w:ascii="Garamond" w:eastAsia="Calibri" w:hAnsi="Garamond"/>
          <w:b w:val="0"/>
          <w:bCs w:val="0"/>
          <w:kern w:val="0"/>
          <w:sz w:val="24"/>
          <w:szCs w:val="24"/>
          <w:lang w:val="en-US" w:eastAsia="en-US"/>
        </w:rPr>
        <w:t xml:space="preserve"> “</w:t>
      </w:r>
      <w:r w:rsidR="008731EB" w:rsidRPr="008731EB">
        <w:rPr>
          <w:rFonts w:ascii="Garamond" w:eastAsia="Calibri" w:hAnsi="Garamond"/>
          <w:b w:val="0"/>
          <w:bCs w:val="0"/>
          <w:kern w:val="0"/>
          <w:sz w:val="24"/>
          <w:szCs w:val="24"/>
          <w:lang w:val="en-US" w:eastAsia="en-US"/>
        </w:rPr>
        <w:t>committed, or poses a significant risk of committing, acts of terrorism that threaten the security of U.S. nationals or the national security, foreign policy, or economy of the United States”.</w:t>
      </w:r>
      <w:r w:rsidR="008731EB">
        <w:rPr>
          <w:rFonts w:ascii="Garamond" w:eastAsia="Calibri" w:hAnsi="Garamond"/>
          <w:b w:val="0"/>
          <w:bCs w:val="0"/>
          <w:kern w:val="0"/>
          <w:sz w:val="24"/>
          <w:szCs w:val="24"/>
          <w:lang w:val="en-US" w:eastAsia="en-US"/>
        </w:rPr>
        <w:t xml:space="preserve"> </w:t>
      </w:r>
    </w:p>
    <w:p w:rsidR="00226023" w:rsidRPr="00B91D17" w:rsidRDefault="008731EB" w:rsidP="008731EB">
      <w:pPr>
        <w:pStyle w:val="Titolo1"/>
        <w:spacing w:before="0" w:beforeAutospacing="0" w:after="200" w:afterAutospacing="0" w:line="360" w:lineRule="auto"/>
        <w:jc w:val="both"/>
        <w:textAlignment w:val="baseline"/>
        <w:rPr>
          <w:rFonts w:ascii="Georgia" w:hAnsi="Georgia"/>
          <w:b w:val="0"/>
          <w:color w:val="363636"/>
          <w:sz w:val="23"/>
          <w:szCs w:val="23"/>
          <w:lang w:val="en-US"/>
        </w:rPr>
      </w:pPr>
      <w:proofErr w:type="spellStart"/>
      <w:r w:rsidRPr="008731EB">
        <w:rPr>
          <w:rFonts w:ascii="Garamond" w:eastAsia="Calibri" w:hAnsi="Garamond"/>
          <w:b w:val="0"/>
          <w:bCs w:val="0"/>
          <w:kern w:val="0"/>
          <w:sz w:val="24"/>
          <w:szCs w:val="24"/>
          <w:lang w:val="en-US" w:eastAsia="en-US"/>
        </w:rPr>
        <w:t>Lavdrim</w:t>
      </w:r>
      <w:proofErr w:type="spellEnd"/>
      <w:r w:rsidRPr="008731EB">
        <w:rPr>
          <w:rFonts w:ascii="Garamond" w:eastAsia="Calibri" w:hAnsi="Garamond"/>
          <w:b w:val="0"/>
          <w:bCs w:val="0"/>
          <w:kern w:val="0"/>
          <w:sz w:val="24"/>
          <w:szCs w:val="24"/>
          <w:lang w:val="en-US" w:eastAsia="en-US"/>
        </w:rPr>
        <w:t xml:space="preserve"> </w:t>
      </w:r>
      <w:proofErr w:type="spellStart"/>
      <w:r w:rsidRPr="008731EB">
        <w:rPr>
          <w:rFonts w:ascii="Garamond" w:eastAsia="Calibri" w:hAnsi="Garamond"/>
          <w:b w:val="0"/>
          <w:bCs w:val="0"/>
          <w:kern w:val="0"/>
          <w:sz w:val="24"/>
          <w:szCs w:val="24"/>
          <w:lang w:val="en-US" w:eastAsia="en-US"/>
        </w:rPr>
        <w:t>Muhaxheri</w:t>
      </w:r>
      <w:proofErr w:type="spellEnd"/>
      <w:r>
        <w:rPr>
          <w:rFonts w:ascii="Garamond" w:eastAsia="Calibri" w:hAnsi="Garamond"/>
          <w:b w:val="0"/>
          <w:bCs w:val="0"/>
          <w:kern w:val="0"/>
          <w:sz w:val="24"/>
          <w:szCs w:val="24"/>
          <w:lang w:val="en-US" w:eastAsia="en-US"/>
        </w:rPr>
        <w:t xml:space="preserve">, also known as </w:t>
      </w:r>
      <w:proofErr w:type="spellStart"/>
      <w:r w:rsidRPr="00697990">
        <w:rPr>
          <w:rFonts w:ascii="Garamond" w:eastAsia="Calibri" w:hAnsi="Garamond"/>
          <w:b w:val="0"/>
          <w:bCs w:val="0"/>
          <w:kern w:val="0"/>
          <w:sz w:val="24"/>
          <w:szCs w:val="24"/>
          <w:lang w:val="en-US" w:eastAsia="en-US"/>
        </w:rPr>
        <w:t>Ebu</w:t>
      </w:r>
      <w:proofErr w:type="spellEnd"/>
      <w:r w:rsidRPr="00697990">
        <w:rPr>
          <w:rFonts w:ascii="Garamond" w:eastAsia="Calibri" w:hAnsi="Garamond"/>
          <w:b w:val="0"/>
          <w:bCs w:val="0"/>
          <w:kern w:val="0"/>
          <w:sz w:val="24"/>
          <w:szCs w:val="24"/>
          <w:lang w:val="en-US" w:eastAsia="en-US"/>
        </w:rPr>
        <w:t xml:space="preserve"> Abdullah el </w:t>
      </w:r>
      <w:proofErr w:type="spellStart"/>
      <w:r w:rsidRPr="00697990">
        <w:rPr>
          <w:rFonts w:ascii="Garamond" w:eastAsia="Calibri" w:hAnsi="Garamond"/>
          <w:b w:val="0"/>
          <w:bCs w:val="0"/>
          <w:kern w:val="0"/>
          <w:sz w:val="24"/>
          <w:szCs w:val="24"/>
          <w:lang w:val="en-US" w:eastAsia="en-US"/>
        </w:rPr>
        <w:t>Albani</w:t>
      </w:r>
      <w:proofErr w:type="spellEnd"/>
      <w:r w:rsidRPr="00697990">
        <w:rPr>
          <w:rFonts w:ascii="Garamond" w:eastAsia="Calibri" w:hAnsi="Garamond"/>
          <w:b w:val="0"/>
          <w:bCs w:val="0"/>
          <w:kern w:val="0"/>
          <w:sz w:val="24"/>
          <w:szCs w:val="24"/>
          <w:lang w:val="en-US" w:eastAsia="en-US"/>
        </w:rPr>
        <w:t xml:space="preserve"> or Abu Abdallah al-Kosovo, is recognized as </w:t>
      </w:r>
      <w:r w:rsidR="00697990" w:rsidRPr="00697990">
        <w:rPr>
          <w:rFonts w:ascii="Garamond" w:eastAsia="Calibri" w:hAnsi="Garamond"/>
          <w:b w:val="0"/>
          <w:bCs w:val="0"/>
          <w:kern w:val="0"/>
          <w:sz w:val="24"/>
          <w:szCs w:val="24"/>
          <w:lang w:val="en-US" w:eastAsia="en-US"/>
        </w:rPr>
        <w:t>the leader of a “Balkan brigade”</w:t>
      </w:r>
      <w:r w:rsidRPr="00E60457">
        <w:rPr>
          <w:rFonts w:ascii="Garamond" w:eastAsia="Calibri" w:hAnsi="Garamond"/>
          <w:b w:val="0"/>
          <w:bCs w:val="0"/>
          <w:kern w:val="0"/>
          <w:sz w:val="24"/>
          <w:szCs w:val="24"/>
          <w:lang w:val="en-US" w:eastAsia="en-US"/>
        </w:rPr>
        <w:t xml:space="preserve"> </w:t>
      </w:r>
      <w:r w:rsidR="00226023" w:rsidRPr="00E60457">
        <w:rPr>
          <w:rFonts w:ascii="Garamond" w:eastAsia="Calibri" w:hAnsi="Garamond"/>
          <w:b w:val="0"/>
          <w:bCs w:val="0"/>
          <w:kern w:val="0"/>
          <w:sz w:val="24"/>
          <w:szCs w:val="24"/>
          <w:lang w:val="en-US" w:eastAsia="en-US"/>
        </w:rPr>
        <w:t>active in Syria</w:t>
      </w:r>
      <w:r w:rsidR="00226023">
        <w:rPr>
          <w:rFonts w:ascii="Georgia" w:hAnsi="Georgia"/>
          <w:b w:val="0"/>
          <w:color w:val="363636"/>
          <w:sz w:val="23"/>
          <w:szCs w:val="23"/>
          <w:lang w:val="en-US"/>
        </w:rPr>
        <w:t>.</w:t>
      </w:r>
      <w:r w:rsidR="00B91D17">
        <w:rPr>
          <w:rFonts w:ascii="Georgia" w:hAnsi="Georgia"/>
          <w:b w:val="0"/>
          <w:color w:val="363636"/>
          <w:sz w:val="23"/>
          <w:szCs w:val="23"/>
          <w:lang w:val="en-US"/>
        </w:rPr>
        <w:t xml:space="preserve"> </w:t>
      </w:r>
      <w:r w:rsidR="00226023">
        <w:rPr>
          <w:rFonts w:ascii="Garamond" w:eastAsia="Calibri" w:hAnsi="Garamond"/>
          <w:b w:val="0"/>
          <w:bCs w:val="0"/>
          <w:kern w:val="0"/>
          <w:sz w:val="24"/>
          <w:szCs w:val="24"/>
          <w:lang w:val="en-US" w:eastAsia="en-US"/>
        </w:rPr>
        <w:t xml:space="preserve">The history of </w:t>
      </w:r>
      <w:proofErr w:type="spellStart"/>
      <w:r w:rsidR="00226023" w:rsidRPr="008731EB">
        <w:rPr>
          <w:rFonts w:ascii="Garamond" w:eastAsia="Calibri" w:hAnsi="Garamond"/>
          <w:b w:val="0"/>
          <w:bCs w:val="0"/>
          <w:kern w:val="0"/>
          <w:sz w:val="24"/>
          <w:szCs w:val="24"/>
          <w:lang w:val="en-US" w:eastAsia="en-US"/>
        </w:rPr>
        <w:t>Lavdrim</w:t>
      </w:r>
      <w:proofErr w:type="spellEnd"/>
      <w:r w:rsidR="00226023" w:rsidRPr="008731EB">
        <w:rPr>
          <w:rFonts w:ascii="Garamond" w:eastAsia="Calibri" w:hAnsi="Garamond"/>
          <w:b w:val="0"/>
          <w:bCs w:val="0"/>
          <w:kern w:val="0"/>
          <w:sz w:val="24"/>
          <w:szCs w:val="24"/>
          <w:lang w:val="en-US" w:eastAsia="en-US"/>
        </w:rPr>
        <w:t xml:space="preserve"> </w:t>
      </w:r>
      <w:proofErr w:type="spellStart"/>
      <w:r w:rsidR="00226023" w:rsidRPr="008731EB">
        <w:rPr>
          <w:rFonts w:ascii="Garamond" w:eastAsia="Calibri" w:hAnsi="Garamond"/>
          <w:b w:val="0"/>
          <w:bCs w:val="0"/>
          <w:kern w:val="0"/>
          <w:sz w:val="24"/>
          <w:szCs w:val="24"/>
          <w:lang w:val="en-US" w:eastAsia="en-US"/>
        </w:rPr>
        <w:t>Muhaxheri</w:t>
      </w:r>
      <w:proofErr w:type="spellEnd"/>
      <w:r w:rsidR="00226023">
        <w:rPr>
          <w:rFonts w:ascii="Garamond" w:eastAsia="Calibri" w:hAnsi="Garamond"/>
          <w:b w:val="0"/>
          <w:bCs w:val="0"/>
          <w:kern w:val="0"/>
          <w:sz w:val="24"/>
          <w:szCs w:val="24"/>
          <w:lang w:val="en-US" w:eastAsia="en-US"/>
        </w:rPr>
        <w:t xml:space="preserve"> is quite confused, someone also </w:t>
      </w:r>
      <w:r w:rsidR="00AB3FED">
        <w:rPr>
          <w:rFonts w:ascii="Garamond" w:eastAsia="Calibri" w:hAnsi="Garamond"/>
          <w:b w:val="0"/>
          <w:bCs w:val="0"/>
          <w:kern w:val="0"/>
          <w:sz w:val="24"/>
          <w:szCs w:val="24"/>
          <w:lang w:val="en-US" w:eastAsia="en-US"/>
        </w:rPr>
        <w:t>tells</w:t>
      </w:r>
      <w:r w:rsidR="00226023">
        <w:rPr>
          <w:rFonts w:ascii="Garamond" w:eastAsia="Calibri" w:hAnsi="Garamond"/>
          <w:b w:val="0"/>
          <w:bCs w:val="0"/>
          <w:kern w:val="0"/>
          <w:sz w:val="24"/>
          <w:szCs w:val="24"/>
          <w:lang w:val="en-US" w:eastAsia="en-US"/>
        </w:rPr>
        <w:t xml:space="preserve"> that he worked for years in the main US military base in Kosovo (Camp </w:t>
      </w:r>
      <w:proofErr w:type="spellStart"/>
      <w:r w:rsidR="00226023">
        <w:rPr>
          <w:rFonts w:ascii="Garamond" w:eastAsia="Calibri" w:hAnsi="Garamond"/>
          <w:b w:val="0"/>
          <w:bCs w:val="0"/>
          <w:kern w:val="0"/>
          <w:sz w:val="24"/>
          <w:szCs w:val="24"/>
          <w:lang w:val="en-US" w:eastAsia="en-US"/>
        </w:rPr>
        <w:t>Bondsteel</w:t>
      </w:r>
      <w:proofErr w:type="spellEnd"/>
      <w:r w:rsidR="00226023">
        <w:rPr>
          <w:rFonts w:ascii="Garamond" w:eastAsia="Calibri" w:hAnsi="Garamond"/>
          <w:b w:val="0"/>
          <w:bCs w:val="0"/>
          <w:kern w:val="0"/>
          <w:sz w:val="24"/>
          <w:szCs w:val="24"/>
          <w:lang w:val="en-US" w:eastAsia="en-US"/>
        </w:rPr>
        <w:t xml:space="preserve">), but is clear that his popularity is due to his utilization of </w:t>
      </w:r>
      <w:r w:rsidR="00E60457">
        <w:rPr>
          <w:rFonts w:ascii="Garamond" w:eastAsia="Calibri" w:hAnsi="Garamond"/>
          <w:b w:val="0"/>
          <w:bCs w:val="0"/>
          <w:kern w:val="0"/>
          <w:sz w:val="24"/>
          <w:szCs w:val="24"/>
          <w:lang w:val="en-US" w:eastAsia="en-US"/>
        </w:rPr>
        <w:t xml:space="preserve">the </w:t>
      </w:r>
      <w:r w:rsidR="00226023">
        <w:rPr>
          <w:rFonts w:ascii="Garamond" w:eastAsia="Calibri" w:hAnsi="Garamond"/>
          <w:b w:val="0"/>
          <w:bCs w:val="0"/>
          <w:kern w:val="0"/>
          <w:sz w:val="24"/>
          <w:szCs w:val="24"/>
          <w:lang w:val="en-US" w:eastAsia="en-US"/>
        </w:rPr>
        <w:t>social networks. In particular, he released two videos in which he decapitate</w:t>
      </w:r>
      <w:r w:rsidR="00AB3FED">
        <w:rPr>
          <w:rFonts w:ascii="Garamond" w:eastAsia="Calibri" w:hAnsi="Garamond"/>
          <w:b w:val="0"/>
          <w:bCs w:val="0"/>
          <w:kern w:val="0"/>
          <w:sz w:val="24"/>
          <w:szCs w:val="24"/>
          <w:lang w:val="en-US" w:eastAsia="en-US"/>
        </w:rPr>
        <w:t>s</w:t>
      </w:r>
      <w:r w:rsidR="00226023">
        <w:rPr>
          <w:rFonts w:ascii="Garamond" w:eastAsia="Calibri" w:hAnsi="Garamond"/>
          <w:b w:val="0"/>
          <w:bCs w:val="0"/>
          <w:kern w:val="0"/>
          <w:sz w:val="24"/>
          <w:szCs w:val="24"/>
          <w:lang w:val="en-US" w:eastAsia="en-US"/>
        </w:rPr>
        <w:t xml:space="preserve"> and kill</w:t>
      </w:r>
      <w:r w:rsidR="00AB3FED">
        <w:rPr>
          <w:rFonts w:ascii="Garamond" w:eastAsia="Calibri" w:hAnsi="Garamond"/>
          <w:b w:val="0"/>
          <w:bCs w:val="0"/>
          <w:kern w:val="0"/>
          <w:sz w:val="24"/>
          <w:szCs w:val="24"/>
          <w:lang w:val="en-US" w:eastAsia="en-US"/>
        </w:rPr>
        <w:t>s</w:t>
      </w:r>
      <w:r w:rsidR="00226023">
        <w:rPr>
          <w:rFonts w:ascii="Garamond" w:eastAsia="Calibri" w:hAnsi="Garamond"/>
          <w:b w:val="0"/>
          <w:bCs w:val="0"/>
          <w:kern w:val="0"/>
          <w:sz w:val="24"/>
          <w:szCs w:val="24"/>
          <w:lang w:val="en-US" w:eastAsia="en-US"/>
        </w:rPr>
        <w:t xml:space="preserve"> Syrian prisoners and invoke</w:t>
      </w:r>
      <w:r w:rsidR="00AB3FED">
        <w:rPr>
          <w:rFonts w:ascii="Garamond" w:eastAsia="Calibri" w:hAnsi="Garamond"/>
          <w:b w:val="0"/>
          <w:bCs w:val="0"/>
          <w:kern w:val="0"/>
          <w:sz w:val="24"/>
          <w:szCs w:val="24"/>
          <w:lang w:val="en-US" w:eastAsia="en-US"/>
        </w:rPr>
        <w:t>s</w:t>
      </w:r>
      <w:r w:rsidR="00226023">
        <w:rPr>
          <w:rFonts w:ascii="Garamond" w:eastAsia="Calibri" w:hAnsi="Garamond"/>
          <w:b w:val="0"/>
          <w:bCs w:val="0"/>
          <w:kern w:val="0"/>
          <w:sz w:val="24"/>
          <w:szCs w:val="24"/>
          <w:lang w:val="en-US" w:eastAsia="en-US"/>
        </w:rPr>
        <w:t xml:space="preserve"> the holy war, </w:t>
      </w:r>
      <w:r w:rsidR="00AB3FED">
        <w:rPr>
          <w:rFonts w:ascii="Garamond" w:eastAsia="Calibri" w:hAnsi="Garamond"/>
          <w:b w:val="0"/>
          <w:bCs w:val="0"/>
          <w:kern w:val="0"/>
          <w:sz w:val="24"/>
          <w:szCs w:val="24"/>
          <w:lang w:val="en-US" w:eastAsia="en-US"/>
        </w:rPr>
        <w:t xml:space="preserve">ripping his Kosovar </w:t>
      </w:r>
      <w:r w:rsidR="00B91D17">
        <w:rPr>
          <w:rFonts w:ascii="Garamond" w:eastAsia="Calibri" w:hAnsi="Garamond"/>
          <w:b w:val="0"/>
          <w:bCs w:val="0"/>
          <w:kern w:val="0"/>
          <w:sz w:val="24"/>
          <w:szCs w:val="24"/>
          <w:lang w:val="en-US" w:eastAsia="en-US"/>
        </w:rPr>
        <w:t xml:space="preserve">passport </w:t>
      </w:r>
      <w:r w:rsidR="00AB3FED">
        <w:rPr>
          <w:rFonts w:ascii="Garamond" w:eastAsia="Calibri" w:hAnsi="Garamond"/>
          <w:b w:val="0"/>
          <w:bCs w:val="0"/>
          <w:kern w:val="0"/>
          <w:sz w:val="24"/>
          <w:szCs w:val="24"/>
          <w:lang w:val="en-US" w:eastAsia="en-US"/>
        </w:rPr>
        <w:t>declaring</w:t>
      </w:r>
      <w:r w:rsidR="00B91D17">
        <w:rPr>
          <w:rFonts w:ascii="Garamond" w:eastAsia="Calibri" w:hAnsi="Garamond"/>
          <w:b w:val="0"/>
          <w:bCs w:val="0"/>
          <w:kern w:val="0"/>
          <w:sz w:val="24"/>
          <w:szCs w:val="24"/>
          <w:lang w:val="en-US" w:eastAsia="en-US"/>
        </w:rPr>
        <w:t xml:space="preserve"> that Islam is his only homeland. </w:t>
      </w:r>
      <w:r w:rsidR="00226023">
        <w:rPr>
          <w:rFonts w:ascii="Garamond" w:eastAsia="Calibri" w:hAnsi="Garamond"/>
          <w:b w:val="0"/>
          <w:bCs w:val="0"/>
          <w:kern w:val="0"/>
          <w:sz w:val="24"/>
          <w:szCs w:val="24"/>
          <w:lang w:val="en-US" w:eastAsia="en-US"/>
        </w:rPr>
        <w:t xml:space="preserve"> </w:t>
      </w:r>
    </w:p>
    <w:p w:rsidR="0023285B" w:rsidRDefault="00B91D17" w:rsidP="009B39EF">
      <w:pPr>
        <w:spacing w:line="360" w:lineRule="auto"/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Beyond the </w:t>
      </w:r>
      <w:r w:rsidR="00AB3FED">
        <w:rPr>
          <w:rFonts w:ascii="Garamond" w:hAnsi="Garamond"/>
          <w:sz w:val="24"/>
          <w:szCs w:val="24"/>
          <w:lang w:val="en-US"/>
        </w:rPr>
        <w:t>icon</w:t>
      </w:r>
      <w:r>
        <w:rPr>
          <w:rFonts w:ascii="Garamond" w:hAnsi="Garamond"/>
          <w:sz w:val="24"/>
          <w:szCs w:val="24"/>
          <w:lang w:val="en-US"/>
        </w:rPr>
        <w:t xml:space="preserve"> of </w:t>
      </w:r>
      <w:proofErr w:type="spellStart"/>
      <w:r w:rsidRPr="00B91D17">
        <w:rPr>
          <w:rFonts w:ascii="Garamond" w:hAnsi="Garamond"/>
          <w:sz w:val="24"/>
          <w:szCs w:val="24"/>
          <w:lang w:val="en-US"/>
        </w:rPr>
        <w:t>Muhaxheri</w:t>
      </w:r>
      <w:proofErr w:type="spellEnd"/>
      <w:r w:rsidR="00E60457">
        <w:rPr>
          <w:rFonts w:ascii="Garamond" w:hAnsi="Garamond"/>
          <w:sz w:val="24"/>
          <w:szCs w:val="24"/>
          <w:lang w:val="en-US"/>
        </w:rPr>
        <w:t xml:space="preserve">, what </w:t>
      </w:r>
      <w:r w:rsidR="00AB3FED">
        <w:rPr>
          <w:rFonts w:ascii="Garamond" w:hAnsi="Garamond"/>
          <w:sz w:val="24"/>
          <w:szCs w:val="24"/>
          <w:lang w:val="en-US"/>
        </w:rPr>
        <w:t xml:space="preserve">clearly </w:t>
      </w:r>
      <w:r w:rsidR="00E60457">
        <w:rPr>
          <w:rFonts w:ascii="Garamond" w:hAnsi="Garamond"/>
          <w:sz w:val="24"/>
          <w:szCs w:val="24"/>
          <w:lang w:val="en-US"/>
        </w:rPr>
        <w:t>appear</w:t>
      </w:r>
      <w:r w:rsidR="00AB3FED">
        <w:rPr>
          <w:rFonts w:ascii="Garamond" w:hAnsi="Garamond"/>
          <w:sz w:val="24"/>
          <w:szCs w:val="24"/>
          <w:lang w:val="en-US"/>
        </w:rPr>
        <w:t>s</w:t>
      </w:r>
      <w:r>
        <w:rPr>
          <w:rFonts w:ascii="Garamond" w:hAnsi="Garamond"/>
          <w:sz w:val="24"/>
          <w:szCs w:val="24"/>
          <w:lang w:val="en-US"/>
        </w:rPr>
        <w:t xml:space="preserve"> is that the recruiting of foreign fighters and the extremist Islamic proselytism found in Kosovo a fertile grou</w:t>
      </w:r>
      <w:r w:rsidR="00E60457">
        <w:rPr>
          <w:rFonts w:ascii="Garamond" w:hAnsi="Garamond"/>
          <w:sz w:val="24"/>
          <w:szCs w:val="24"/>
          <w:lang w:val="en-US"/>
        </w:rPr>
        <w:t>nd. The presence of</w:t>
      </w:r>
      <w:r w:rsidR="00AB3FED">
        <w:rPr>
          <w:rFonts w:ascii="Garamond" w:hAnsi="Garamond"/>
          <w:sz w:val="24"/>
          <w:szCs w:val="24"/>
          <w:lang w:val="en-US"/>
        </w:rPr>
        <w:t xml:space="preserve"> former</w:t>
      </w:r>
      <w:r w:rsidR="00E60457">
        <w:rPr>
          <w:rFonts w:ascii="Garamond" w:hAnsi="Garamond"/>
          <w:sz w:val="24"/>
          <w:szCs w:val="24"/>
          <w:lang w:val="en-US"/>
        </w:rPr>
        <w:t xml:space="preserve"> nationalist</w:t>
      </w:r>
      <w:r>
        <w:rPr>
          <w:rFonts w:ascii="Garamond" w:hAnsi="Garamond"/>
          <w:sz w:val="24"/>
          <w:szCs w:val="24"/>
          <w:lang w:val="en-US"/>
        </w:rPr>
        <w:t xml:space="preserve"> terrorists groups and of several Islamic oriented NGO and relief associations make the situation even more tangled. Furthermore</w:t>
      </w:r>
      <w:r w:rsidR="00F81395">
        <w:rPr>
          <w:rFonts w:ascii="Garamond" w:hAnsi="Garamond"/>
          <w:sz w:val="24"/>
          <w:szCs w:val="24"/>
          <w:lang w:val="en-US"/>
        </w:rPr>
        <w:t>, the government of Pristina seems unable and unfit to keep the situation of the country under c</w:t>
      </w:r>
      <w:r w:rsidR="002A1AD2">
        <w:rPr>
          <w:rFonts w:ascii="Garamond" w:hAnsi="Garamond"/>
          <w:sz w:val="24"/>
          <w:szCs w:val="24"/>
          <w:lang w:val="en-US"/>
        </w:rPr>
        <w:t>ontrol. For example, Kosovo did</w:t>
      </w:r>
      <w:r w:rsidR="00E60457">
        <w:rPr>
          <w:rFonts w:ascii="Garamond" w:hAnsi="Garamond"/>
          <w:sz w:val="24"/>
          <w:szCs w:val="24"/>
          <w:lang w:val="en-US"/>
        </w:rPr>
        <w:t>n’t even approve</w:t>
      </w:r>
      <w:r w:rsidR="00F81395">
        <w:rPr>
          <w:rFonts w:ascii="Garamond" w:hAnsi="Garamond"/>
          <w:sz w:val="24"/>
          <w:szCs w:val="24"/>
          <w:lang w:val="en-US"/>
        </w:rPr>
        <w:t xml:space="preserve"> a law directed against the recruiting or the enlisting of foreign fighters, as well as a proper law punishing foreign fighters themselves</w:t>
      </w:r>
      <w:r w:rsidR="0023285B">
        <w:rPr>
          <w:rFonts w:ascii="Garamond" w:hAnsi="Garamond"/>
          <w:sz w:val="24"/>
          <w:szCs w:val="24"/>
          <w:lang w:val="en-US"/>
        </w:rPr>
        <w:t>.</w:t>
      </w:r>
    </w:p>
    <w:p w:rsidR="00F81395" w:rsidRDefault="0023285B" w:rsidP="009B39EF">
      <w:pPr>
        <w:spacing w:line="360" w:lineRule="auto"/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On the other hand the government banned </w:t>
      </w:r>
      <w:r w:rsidR="00AB3FED">
        <w:rPr>
          <w:rFonts w:ascii="Garamond" w:hAnsi="Garamond"/>
          <w:sz w:val="24"/>
          <w:szCs w:val="24"/>
          <w:lang w:val="en-US"/>
        </w:rPr>
        <w:t>some 16 foreign</w:t>
      </w:r>
      <w:r>
        <w:rPr>
          <w:rFonts w:ascii="Garamond" w:hAnsi="Garamond"/>
          <w:sz w:val="24"/>
          <w:szCs w:val="24"/>
          <w:lang w:val="en-US"/>
        </w:rPr>
        <w:t>-financed</w:t>
      </w:r>
      <w:r w:rsidR="00AB3FED">
        <w:rPr>
          <w:rFonts w:ascii="Garamond" w:hAnsi="Garamond"/>
          <w:sz w:val="24"/>
          <w:szCs w:val="24"/>
          <w:lang w:val="en-US"/>
        </w:rPr>
        <w:t xml:space="preserve"> NGOs suspected to spread jihadism</w:t>
      </w:r>
      <w:r>
        <w:rPr>
          <w:rFonts w:ascii="Garamond" w:hAnsi="Garamond"/>
          <w:sz w:val="24"/>
          <w:szCs w:val="24"/>
          <w:lang w:val="en-US"/>
        </w:rPr>
        <w:t xml:space="preserve"> and carried out anti-terrorist operations arresting dozens of suspects and putting them to trial.</w:t>
      </w:r>
      <w:bookmarkStart w:id="0" w:name="_GoBack"/>
      <w:bookmarkEnd w:id="0"/>
    </w:p>
    <w:p w:rsidR="00854F77" w:rsidRPr="00090CA7" w:rsidRDefault="00854F77" w:rsidP="000769D9">
      <w:pPr>
        <w:pStyle w:val="s2"/>
        <w:spacing w:before="0" w:beforeAutospacing="0" w:after="200" w:afterAutospacing="0" w:line="360" w:lineRule="auto"/>
        <w:jc w:val="both"/>
        <w:rPr>
          <w:rFonts w:ascii="Garamond" w:hAnsi="Garamond"/>
          <w:bCs/>
          <w:shd w:val="clear" w:color="auto" w:fill="FFFFFF"/>
          <w:lang w:val="en-GB" w:bidi="en-US"/>
        </w:rPr>
      </w:pPr>
    </w:p>
    <w:sectPr w:rsidR="00854F77" w:rsidRPr="00090CA7" w:rsidSect="00A47781">
      <w:footerReference w:type="default" r:id="rId11"/>
      <w:pgSz w:w="11906" w:h="16838"/>
      <w:pgMar w:top="964" w:right="992" w:bottom="1276" w:left="992" w:header="709" w:footer="709" w:gutter="0"/>
      <w:pgBorders w:offsetFrom="page">
        <w:top w:val="single" w:sz="24" w:space="24" w:color="365F91" w:themeColor="accent1" w:themeShade="BF"/>
        <w:left w:val="single" w:sz="24" w:space="24" w:color="365F91" w:themeColor="accent1" w:themeShade="BF"/>
        <w:bottom w:val="single" w:sz="24" w:space="24" w:color="365F91" w:themeColor="accent1" w:themeShade="BF"/>
        <w:right w:val="single" w:sz="24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FA7" w:rsidRDefault="00F30FA7">
      <w:pPr>
        <w:spacing w:after="0" w:line="240" w:lineRule="auto"/>
      </w:pPr>
      <w:r>
        <w:separator/>
      </w:r>
    </w:p>
  </w:endnote>
  <w:endnote w:type="continuationSeparator" w:id="0">
    <w:p w:rsidR="00F30FA7" w:rsidRDefault="00F30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2440840"/>
      <w:docPartObj>
        <w:docPartGallery w:val="Page Numbers (Bottom of Page)"/>
        <w:docPartUnique/>
      </w:docPartObj>
    </w:sdtPr>
    <w:sdtEndPr>
      <w:rPr>
        <w:rFonts w:ascii="Garamond" w:hAnsi="Garamond"/>
        <w:sz w:val="32"/>
        <w:szCs w:val="32"/>
      </w:rPr>
    </w:sdtEndPr>
    <w:sdtContent>
      <w:p w:rsidR="00226023" w:rsidRDefault="00226023">
        <w:pPr>
          <w:pStyle w:val="Pidipagina"/>
          <w:jc w:val="center"/>
        </w:pPr>
      </w:p>
      <w:p w:rsidR="00226023" w:rsidRPr="006A55B4" w:rsidRDefault="00664ADF">
        <w:pPr>
          <w:pStyle w:val="Pidipagina"/>
          <w:jc w:val="center"/>
          <w:rPr>
            <w:rFonts w:ascii="Garamond" w:hAnsi="Garamond"/>
            <w:color w:val="215868" w:themeColor="accent5" w:themeShade="80"/>
            <w:sz w:val="32"/>
            <w:szCs w:val="32"/>
          </w:rPr>
        </w:pPr>
        <w:r w:rsidRPr="006A55B4">
          <w:rPr>
            <w:rFonts w:ascii="Garamond" w:hAnsi="Garamond"/>
            <w:color w:val="215868" w:themeColor="accent5" w:themeShade="80"/>
            <w:sz w:val="32"/>
            <w:szCs w:val="32"/>
          </w:rPr>
          <w:fldChar w:fldCharType="begin"/>
        </w:r>
        <w:r w:rsidR="00226023" w:rsidRPr="006A55B4">
          <w:rPr>
            <w:rFonts w:ascii="Garamond" w:hAnsi="Garamond"/>
            <w:color w:val="215868" w:themeColor="accent5" w:themeShade="80"/>
            <w:sz w:val="32"/>
            <w:szCs w:val="32"/>
          </w:rPr>
          <w:instrText>PAGE   \* MERGEFORMAT</w:instrText>
        </w:r>
        <w:r w:rsidRPr="006A55B4">
          <w:rPr>
            <w:rFonts w:ascii="Garamond" w:hAnsi="Garamond"/>
            <w:color w:val="215868" w:themeColor="accent5" w:themeShade="80"/>
            <w:sz w:val="32"/>
            <w:szCs w:val="32"/>
          </w:rPr>
          <w:fldChar w:fldCharType="separate"/>
        </w:r>
        <w:r w:rsidR="0023285B">
          <w:rPr>
            <w:rFonts w:ascii="Garamond" w:hAnsi="Garamond"/>
            <w:noProof/>
            <w:color w:val="215868" w:themeColor="accent5" w:themeShade="80"/>
            <w:sz w:val="32"/>
            <w:szCs w:val="32"/>
          </w:rPr>
          <w:t>2</w:t>
        </w:r>
        <w:r w:rsidRPr="006A55B4">
          <w:rPr>
            <w:rFonts w:ascii="Garamond" w:hAnsi="Garamond"/>
            <w:color w:val="215868" w:themeColor="accent5" w:themeShade="80"/>
            <w:sz w:val="32"/>
            <w:szCs w:val="32"/>
          </w:rPr>
          <w:fldChar w:fldCharType="end"/>
        </w:r>
      </w:p>
    </w:sdtContent>
  </w:sdt>
  <w:p w:rsidR="00226023" w:rsidRDefault="0022602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FA7" w:rsidRDefault="00F30FA7">
      <w:pPr>
        <w:spacing w:after="0" w:line="240" w:lineRule="auto"/>
      </w:pPr>
      <w:r>
        <w:separator/>
      </w:r>
    </w:p>
  </w:footnote>
  <w:footnote w:type="continuationSeparator" w:id="0">
    <w:p w:rsidR="00F30FA7" w:rsidRDefault="00F30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49BB"/>
    <w:multiLevelType w:val="multilevel"/>
    <w:tmpl w:val="7C52C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512D9"/>
    <w:multiLevelType w:val="multilevel"/>
    <w:tmpl w:val="872AE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533E94"/>
    <w:multiLevelType w:val="multilevel"/>
    <w:tmpl w:val="275A01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6240787C"/>
    <w:multiLevelType w:val="hybridMultilevel"/>
    <w:tmpl w:val="FD6A5BF0"/>
    <w:lvl w:ilvl="0" w:tplc="4C6ACF3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10079"/>
    <w:multiLevelType w:val="multilevel"/>
    <w:tmpl w:val="C238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D4"/>
    <w:rsid w:val="00004091"/>
    <w:rsid w:val="000053B4"/>
    <w:rsid w:val="00011216"/>
    <w:rsid w:val="0001208B"/>
    <w:rsid w:val="00013481"/>
    <w:rsid w:val="00020586"/>
    <w:rsid w:val="0002707B"/>
    <w:rsid w:val="00033F7B"/>
    <w:rsid w:val="00035B23"/>
    <w:rsid w:val="0003640F"/>
    <w:rsid w:val="00036B2D"/>
    <w:rsid w:val="00040ABE"/>
    <w:rsid w:val="00062D83"/>
    <w:rsid w:val="00065DB2"/>
    <w:rsid w:val="000769D9"/>
    <w:rsid w:val="00080B15"/>
    <w:rsid w:val="00090CA7"/>
    <w:rsid w:val="00096A1F"/>
    <w:rsid w:val="000B6256"/>
    <w:rsid w:val="000B63ED"/>
    <w:rsid w:val="000C0EE7"/>
    <w:rsid w:val="000C21DE"/>
    <w:rsid w:val="000C6153"/>
    <w:rsid w:val="000D6AE4"/>
    <w:rsid w:val="000E3A49"/>
    <w:rsid w:val="000E540A"/>
    <w:rsid w:val="000E5492"/>
    <w:rsid w:val="000F3639"/>
    <w:rsid w:val="00102879"/>
    <w:rsid w:val="00120320"/>
    <w:rsid w:val="0012195E"/>
    <w:rsid w:val="00127B60"/>
    <w:rsid w:val="001359E7"/>
    <w:rsid w:val="00141E33"/>
    <w:rsid w:val="00147A6B"/>
    <w:rsid w:val="0015736B"/>
    <w:rsid w:val="0016264F"/>
    <w:rsid w:val="001659F8"/>
    <w:rsid w:val="00165ED4"/>
    <w:rsid w:val="00167966"/>
    <w:rsid w:val="00175541"/>
    <w:rsid w:val="0017738A"/>
    <w:rsid w:val="001853E5"/>
    <w:rsid w:val="001A13DC"/>
    <w:rsid w:val="001A3426"/>
    <w:rsid w:val="001A6172"/>
    <w:rsid w:val="001A6578"/>
    <w:rsid w:val="001E0EE5"/>
    <w:rsid w:val="001E5EAD"/>
    <w:rsid w:val="001E6F23"/>
    <w:rsid w:val="001F1CF0"/>
    <w:rsid w:val="002014B0"/>
    <w:rsid w:val="0020373D"/>
    <w:rsid w:val="00217A27"/>
    <w:rsid w:val="0022116A"/>
    <w:rsid w:val="00224AF8"/>
    <w:rsid w:val="00225159"/>
    <w:rsid w:val="00226023"/>
    <w:rsid w:val="0023285B"/>
    <w:rsid w:val="002378B6"/>
    <w:rsid w:val="002400C9"/>
    <w:rsid w:val="00244985"/>
    <w:rsid w:val="00250F5D"/>
    <w:rsid w:val="00257E34"/>
    <w:rsid w:val="00263CA3"/>
    <w:rsid w:val="00264CFF"/>
    <w:rsid w:val="00277210"/>
    <w:rsid w:val="00296990"/>
    <w:rsid w:val="002A1AD2"/>
    <w:rsid w:val="002A76B5"/>
    <w:rsid w:val="002B5733"/>
    <w:rsid w:val="002B5970"/>
    <w:rsid w:val="002B6C0A"/>
    <w:rsid w:val="002C2676"/>
    <w:rsid w:val="002C6A14"/>
    <w:rsid w:val="00311D75"/>
    <w:rsid w:val="0032563F"/>
    <w:rsid w:val="00333436"/>
    <w:rsid w:val="00336148"/>
    <w:rsid w:val="00336357"/>
    <w:rsid w:val="00337434"/>
    <w:rsid w:val="003404DA"/>
    <w:rsid w:val="00343AEE"/>
    <w:rsid w:val="00352072"/>
    <w:rsid w:val="00354BF3"/>
    <w:rsid w:val="0036048E"/>
    <w:rsid w:val="00372868"/>
    <w:rsid w:val="00373C1D"/>
    <w:rsid w:val="00381DC3"/>
    <w:rsid w:val="00385122"/>
    <w:rsid w:val="00387DAC"/>
    <w:rsid w:val="00395A07"/>
    <w:rsid w:val="00397C32"/>
    <w:rsid w:val="003A7D44"/>
    <w:rsid w:val="003B33CD"/>
    <w:rsid w:val="003B4C4A"/>
    <w:rsid w:val="003C128D"/>
    <w:rsid w:val="003C7494"/>
    <w:rsid w:val="003D5797"/>
    <w:rsid w:val="003D7EDA"/>
    <w:rsid w:val="00403182"/>
    <w:rsid w:val="00403762"/>
    <w:rsid w:val="004110D4"/>
    <w:rsid w:val="00412071"/>
    <w:rsid w:val="00422108"/>
    <w:rsid w:val="004305C9"/>
    <w:rsid w:val="0043163F"/>
    <w:rsid w:val="0043480E"/>
    <w:rsid w:val="00442944"/>
    <w:rsid w:val="00445507"/>
    <w:rsid w:val="0045765F"/>
    <w:rsid w:val="00460BA3"/>
    <w:rsid w:val="004621E8"/>
    <w:rsid w:val="00470AEF"/>
    <w:rsid w:val="00474A9A"/>
    <w:rsid w:val="004804F6"/>
    <w:rsid w:val="00481D02"/>
    <w:rsid w:val="00491737"/>
    <w:rsid w:val="00492568"/>
    <w:rsid w:val="00492984"/>
    <w:rsid w:val="0049383D"/>
    <w:rsid w:val="00495ED7"/>
    <w:rsid w:val="004A14EC"/>
    <w:rsid w:val="004A3BF6"/>
    <w:rsid w:val="004A5E9C"/>
    <w:rsid w:val="004B3D7A"/>
    <w:rsid w:val="004C48AA"/>
    <w:rsid w:val="004D3C51"/>
    <w:rsid w:val="004D6D6B"/>
    <w:rsid w:val="004F72DE"/>
    <w:rsid w:val="00503028"/>
    <w:rsid w:val="0050507E"/>
    <w:rsid w:val="00506422"/>
    <w:rsid w:val="005128BE"/>
    <w:rsid w:val="00512D0A"/>
    <w:rsid w:val="005132FD"/>
    <w:rsid w:val="00527470"/>
    <w:rsid w:val="00527A19"/>
    <w:rsid w:val="005314B9"/>
    <w:rsid w:val="005325DC"/>
    <w:rsid w:val="00541F0C"/>
    <w:rsid w:val="005646D0"/>
    <w:rsid w:val="00574336"/>
    <w:rsid w:val="00575501"/>
    <w:rsid w:val="005820D3"/>
    <w:rsid w:val="005900FB"/>
    <w:rsid w:val="00591387"/>
    <w:rsid w:val="00596ADB"/>
    <w:rsid w:val="005A7289"/>
    <w:rsid w:val="005B128D"/>
    <w:rsid w:val="005B570A"/>
    <w:rsid w:val="005B59FA"/>
    <w:rsid w:val="005B7C6C"/>
    <w:rsid w:val="005E136B"/>
    <w:rsid w:val="005E1BA9"/>
    <w:rsid w:val="005E420A"/>
    <w:rsid w:val="005E6776"/>
    <w:rsid w:val="005F5FA2"/>
    <w:rsid w:val="00601DCC"/>
    <w:rsid w:val="00606052"/>
    <w:rsid w:val="006245D1"/>
    <w:rsid w:val="00627461"/>
    <w:rsid w:val="00654DFB"/>
    <w:rsid w:val="00657CB4"/>
    <w:rsid w:val="00662AF7"/>
    <w:rsid w:val="00663C58"/>
    <w:rsid w:val="00664ADF"/>
    <w:rsid w:val="006743C8"/>
    <w:rsid w:val="006827A2"/>
    <w:rsid w:val="00682BE6"/>
    <w:rsid w:val="00684890"/>
    <w:rsid w:val="00697990"/>
    <w:rsid w:val="006A021B"/>
    <w:rsid w:val="006A55B4"/>
    <w:rsid w:val="006A796B"/>
    <w:rsid w:val="006B018E"/>
    <w:rsid w:val="006B0BE6"/>
    <w:rsid w:val="006B0C00"/>
    <w:rsid w:val="006E0B9C"/>
    <w:rsid w:val="006E2A94"/>
    <w:rsid w:val="006F27CB"/>
    <w:rsid w:val="006F3D23"/>
    <w:rsid w:val="006F5824"/>
    <w:rsid w:val="006F7C7B"/>
    <w:rsid w:val="007045F9"/>
    <w:rsid w:val="00705A7D"/>
    <w:rsid w:val="00717BAF"/>
    <w:rsid w:val="00736413"/>
    <w:rsid w:val="007474FB"/>
    <w:rsid w:val="0074756A"/>
    <w:rsid w:val="00747B92"/>
    <w:rsid w:val="00756D78"/>
    <w:rsid w:val="007625B0"/>
    <w:rsid w:val="007636D1"/>
    <w:rsid w:val="00765322"/>
    <w:rsid w:val="007714AC"/>
    <w:rsid w:val="00772C0D"/>
    <w:rsid w:val="0077570D"/>
    <w:rsid w:val="00782E93"/>
    <w:rsid w:val="00785D01"/>
    <w:rsid w:val="007945D1"/>
    <w:rsid w:val="007A7838"/>
    <w:rsid w:val="007B09A6"/>
    <w:rsid w:val="007B3930"/>
    <w:rsid w:val="007B51DD"/>
    <w:rsid w:val="007C1BE1"/>
    <w:rsid w:val="007C6C22"/>
    <w:rsid w:val="007D0D91"/>
    <w:rsid w:val="007D2022"/>
    <w:rsid w:val="007D2DAE"/>
    <w:rsid w:val="007E206E"/>
    <w:rsid w:val="007F3432"/>
    <w:rsid w:val="007F5865"/>
    <w:rsid w:val="007F6842"/>
    <w:rsid w:val="00813D75"/>
    <w:rsid w:val="0081741A"/>
    <w:rsid w:val="00822E10"/>
    <w:rsid w:val="00823883"/>
    <w:rsid w:val="00826F10"/>
    <w:rsid w:val="008300C8"/>
    <w:rsid w:val="00835C8E"/>
    <w:rsid w:val="00837E1E"/>
    <w:rsid w:val="00841805"/>
    <w:rsid w:val="008537BE"/>
    <w:rsid w:val="00854F77"/>
    <w:rsid w:val="008558BC"/>
    <w:rsid w:val="00862407"/>
    <w:rsid w:val="008627AF"/>
    <w:rsid w:val="00866AA8"/>
    <w:rsid w:val="008731EB"/>
    <w:rsid w:val="00873E00"/>
    <w:rsid w:val="00876C30"/>
    <w:rsid w:val="0088463F"/>
    <w:rsid w:val="00884ED7"/>
    <w:rsid w:val="00891B39"/>
    <w:rsid w:val="00892D02"/>
    <w:rsid w:val="008945D5"/>
    <w:rsid w:val="0089676B"/>
    <w:rsid w:val="008A441C"/>
    <w:rsid w:val="008B410F"/>
    <w:rsid w:val="008B745C"/>
    <w:rsid w:val="008B7C36"/>
    <w:rsid w:val="008C047E"/>
    <w:rsid w:val="008C119B"/>
    <w:rsid w:val="008C137A"/>
    <w:rsid w:val="008C2057"/>
    <w:rsid w:val="008C335F"/>
    <w:rsid w:val="008D309D"/>
    <w:rsid w:val="008E1771"/>
    <w:rsid w:val="008E18E6"/>
    <w:rsid w:val="008E4CA5"/>
    <w:rsid w:val="0090189A"/>
    <w:rsid w:val="00907AD3"/>
    <w:rsid w:val="0091039A"/>
    <w:rsid w:val="0091506E"/>
    <w:rsid w:val="00921102"/>
    <w:rsid w:val="00921B4C"/>
    <w:rsid w:val="009238CC"/>
    <w:rsid w:val="0092587C"/>
    <w:rsid w:val="00927A27"/>
    <w:rsid w:val="009305E5"/>
    <w:rsid w:val="00935DE7"/>
    <w:rsid w:val="00943B5A"/>
    <w:rsid w:val="00952956"/>
    <w:rsid w:val="00954725"/>
    <w:rsid w:val="00966101"/>
    <w:rsid w:val="00966182"/>
    <w:rsid w:val="00982A09"/>
    <w:rsid w:val="00985260"/>
    <w:rsid w:val="0098666E"/>
    <w:rsid w:val="00995B6E"/>
    <w:rsid w:val="009A051A"/>
    <w:rsid w:val="009A2807"/>
    <w:rsid w:val="009B39EF"/>
    <w:rsid w:val="009C0A60"/>
    <w:rsid w:val="009D67D7"/>
    <w:rsid w:val="009E670E"/>
    <w:rsid w:val="009E683B"/>
    <w:rsid w:val="009F0634"/>
    <w:rsid w:val="009F0BC3"/>
    <w:rsid w:val="009F54E3"/>
    <w:rsid w:val="00A06D82"/>
    <w:rsid w:val="00A309EF"/>
    <w:rsid w:val="00A31EC5"/>
    <w:rsid w:val="00A350E8"/>
    <w:rsid w:val="00A4501B"/>
    <w:rsid w:val="00A47781"/>
    <w:rsid w:val="00A5545C"/>
    <w:rsid w:val="00A60E17"/>
    <w:rsid w:val="00A64453"/>
    <w:rsid w:val="00A76707"/>
    <w:rsid w:val="00A9090B"/>
    <w:rsid w:val="00AA7B30"/>
    <w:rsid w:val="00AB3FED"/>
    <w:rsid w:val="00AD091D"/>
    <w:rsid w:val="00AD283B"/>
    <w:rsid w:val="00AD53F0"/>
    <w:rsid w:val="00AD5EF0"/>
    <w:rsid w:val="00AE26A7"/>
    <w:rsid w:val="00AF6E0E"/>
    <w:rsid w:val="00B00052"/>
    <w:rsid w:val="00B01B41"/>
    <w:rsid w:val="00B06770"/>
    <w:rsid w:val="00B072D0"/>
    <w:rsid w:val="00B1257B"/>
    <w:rsid w:val="00B2425C"/>
    <w:rsid w:val="00B2796F"/>
    <w:rsid w:val="00B3088A"/>
    <w:rsid w:val="00B3545D"/>
    <w:rsid w:val="00B441A4"/>
    <w:rsid w:val="00B50DD2"/>
    <w:rsid w:val="00B51B9F"/>
    <w:rsid w:val="00B5318B"/>
    <w:rsid w:val="00B63C8E"/>
    <w:rsid w:val="00B67459"/>
    <w:rsid w:val="00B7592A"/>
    <w:rsid w:val="00B76D0C"/>
    <w:rsid w:val="00B91D17"/>
    <w:rsid w:val="00B94008"/>
    <w:rsid w:val="00BA6FCB"/>
    <w:rsid w:val="00BB18FF"/>
    <w:rsid w:val="00BB5549"/>
    <w:rsid w:val="00BC0AC2"/>
    <w:rsid w:val="00BC70AE"/>
    <w:rsid w:val="00BC736F"/>
    <w:rsid w:val="00BD33CC"/>
    <w:rsid w:val="00BD5FCE"/>
    <w:rsid w:val="00BD70F4"/>
    <w:rsid w:val="00BD7DB8"/>
    <w:rsid w:val="00BE740C"/>
    <w:rsid w:val="00BF0D01"/>
    <w:rsid w:val="00C00643"/>
    <w:rsid w:val="00C11C42"/>
    <w:rsid w:val="00C1260E"/>
    <w:rsid w:val="00C141CB"/>
    <w:rsid w:val="00C1653E"/>
    <w:rsid w:val="00C2500E"/>
    <w:rsid w:val="00C275CD"/>
    <w:rsid w:val="00C33E84"/>
    <w:rsid w:val="00C45FB0"/>
    <w:rsid w:val="00C51E9F"/>
    <w:rsid w:val="00C540B1"/>
    <w:rsid w:val="00C5443E"/>
    <w:rsid w:val="00C55246"/>
    <w:rsid w:val="00C717F5"/>
    <w:rsid w:val="00C71C77"/>
    <w:rsid w:val="00C7398C"/>
    <w:rsid w:val="00C7650A"/>
    <w:rsid w:val="00C76BC1"/>
    <w:rsid w:val="00C80583"/>
    <w:rsid w:val="00C8074A"/>
    <w:rsid w:val="00C820D0"/>
    <w:rsid w:val="00C87912"/>
    <w:rsid w:val="00C9032B"/>
    <w:rsid w:val="00CA7019"/>
    <w:rsid w:val="00CB214E"/>
    <w:rsid w:val="00CC2256"/>
    <w:rsid w:val="00CD022F"/>
    <w:rsid w:val="00CD0A19"/>
    <w:rsid w:val="00CD2551"/>
    <w:rsid w:val="00CD4876"/>
    <w:rsid w:val="00CD724C"/>
    <w:rsid w:val="00CE1FEE"/>
    <w:rsid w:val="00CE33F8"/>
    <w:rsid w:val="00CF0453"/>
    <w:rsid w:val="00D00F49"/>
    <w:rsid w:val="00D02B84"/>
    <w:rsid w:val="00D14ADD"/>
    <w:rsid w:val="00D14C80"/>
    <w:rsid w:val="00D15B86"/>
    <w:rsid w:val="00D17242"/>
    <w:rsid w:val="00D202CC"/>
    <w:rsid w:val="00D23933"/>
    <w:rsid w:val="00D26815"/>
    <w:rsid w:val="00D342F8"/>
    <w:rsid w:val="00D36CC5"/>
    <w:rsid w:val="00D42395"/>
    <w:rsid w:val="00D42834"/>
    <w:rsid w:val="00D565AB"/>
    <w:rsid w:val="00D56F8B"/>
    <w:rsid w:val="00D623E0"/>
    <w:rsid w:val="00D67619"/>
    <w:rsid w:val="00D76062"/>
    <w:rsid w:val="00D94A38"/>
    <w:rsid w:val="00D94E5C"/>
    <w:rsid w:val="00D95F3F"/>
    <w:rsid w:val="00D969FB"/>
    <w:rsid w:val="00D970B2"/>
    <w:rsid w:val="00DA37F5"/>
    <w:rsid w:val="00DB0B87"/>
    <w:rsid w:val="00DB196B"/>
    <w:rsid w:val="00DB5291"/>
    <w:rsid w:val="00DC252C"/>
    <w:rsid w:val="00DC337E"/>
    <w:rsid w:val="00DC4FCC"/>
    <w:rsid w:val="00DD1423"/>
    <w:rsid w:val="00DD7D63"/>
    <w:rsid w:val="00DE617C"/>
    <w:rsid w:val="00E0005D"/>
    <w:rsid w:val="00E048BB"/>
    <w:rsid w:val="00E104FC"/>
    <w:rsid w:val="00E21A17"/>
    <w:rsid w:val="00E34118"/>
    <w:rsid w:val="00E40A9D"/>
    <w:rsid w:val="00E413D9"/>
    <w:rsid w:val="00E47F4D"/>
    <w:rsid w:val="00E57E6A"/>
    <w:rsid w:val="00E60457"/>
    <w:rsid w:val="00E611B8"/>
    <w:rsid w:val="00E65ECE"/>
    <w:rsid w:val="00E65F1C"/>
    <w:rsid w:val="00E736C2"/>
    <w:rsid w:val="00E73C59"/>
    <w:rsid w:val="00E756E1"/>
    <w:rsid w:val="00E84979"/>
    <w:rsid w:val="00EB7EB3"/>
    <w:rsid w:val="00EC048E"/>
    <w:rsid w:val="00EC1A12"/>
    <w:rsid w:val="00EC2C9C"/>
    <w:rsid w:val="00EC598A"/>
    <w:rsid w:val="00EC67E0"/>
    <w:rsid w:val="00ED03CF"/>
    <w:rsid w:val="00ED252D"/>
    <w:rsid w:val="00ED38D4"/>
    <w:rsid w:val="00ED62ED"/>
    <w:rsid w:val="00EE5C57"/>
    <w:rsid w:val="00EE5FC2"/>
    <w:rsid w:val="00EF01FE"/>
    <w:rsid w:val="00EF2641"/>
    <w:rsid w:val="00EF4898"/>
    <w:rsid w:val="00F002CA"/>
    <w:rsid w:val="00F137A3"/>
    <w:rsid w:val="00F23A19"/>
    <w:rsid w:val="00F30FA7"/>
    <w:rsid w:val="00F316DE"/>
    <w:rsid w:val="00F341E9"/>
    <w:rsid w:val="00F43EF9"/>
    <w:rsid w:val="00F50FFD"/>
    <w:rsid w:val="00F60447"/>
    <w:rsid w:val="00F6281F"/>
    <w:rsid w:val="00F81395"/>
    <w:rsid w:val="00F83AB9"/>
    <w:rsid w:val="00F94F0C"/>
    <w:rsid w:val="00FA11D0"/>
    <w:rsid w:val="00FA1509"/>
    <w:rsid w:val="00FA2BFA"/>
    <w:rsid w:val="00FC74E4"/>
    <w:rsid w:val="00FD2029"/>
    <w:rsid w:val="00FE1091"/>
    <w:rsid w:val="00FF16F2"/>
    <w:rsid w:val="00FF1BC4"/>
    <w:rsid w:val="00FF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38D4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ED38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ED38D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D38D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D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38D4"/>
  </w:style>
  <w:style w:type="paragraph" w:styleId="Pidipagina">
    <w:name w:val="footer"/>
    <w:basedOn w:val="Normale"/>
    <w:link w:val="PidipaginaCarattere"/>
    <w:uiPriority w:val="99"/>
    <w:unhideWhenUsed/>
    <w:rsid w:val="00ED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38D4"/>
  </w:style>
  <w:style w:type="character" w:styleId="Collegamentoipertestuale">
    <w:name w:val="Hyperlink"/>
    <w:uiPriority w:val="99"/>
    <w:unhideWhenUsed/>
    <w:rsid w:val="00ED38D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D38D4"/>
  </w:style>
  <w:style w:type="character" w:styleId="Enfasigrassetto">
    <w:name w:val="Strong"/>
    <w:uiPriority w:val="22"/>
    <w:qFormat/>
    <w:rsid w:val="00ED38D4"/>
    <w:rPr>
      <w:b/>
      <w:bCs/>
    </w:rPr>
  </w:style>
  <w:style w:type="character" w:styleId="Enfasicorsivo">
    <w:name w:val="Emphasis"/>
    <w:uiPriority w:val="20"/>
    <w:qFormat/>
    <w:rsid w:val="00ED38D4"/>
    <w:rPr>
      <w:i/>
      <w:iCs/>
    </w:rPr>
  </w:style>
  <w:style w:type="paragraph" w:customStyle="1" w:styleId="p2">
    <w:name w:val="p2"/>
    <w:basedOn w:val="Normale"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mandelbrotrefrag">
    <w:name w:val="mandelbrot_refrag"/>
    <w:basedOn w:val="Carpredefinitoparagrafo"/>
    <w:rsid w:val="00ED38D4"/>
  </w:style>
  <w:style w:type="character" w:styleId="Testosegnaposto">
    <w:name w:val="Placeholder Text"/>
    <w:uiPriority w:val="99"/>
    <w:semiHidden/>
    <w:rsid w:val="00ED38D4"/>
    <w:rPr>
      <w:color w:val="808080"/>
    </w:rPr>
  </w:style>
  <w:style w:type="character" w:customStyle="1" w:styleId="itxtrst">
    <w:name w:val="itxtrst"/>
    <w:basedOn w:val="Carpredefinitoparagrafo"/>
    <w:rsid w:val="00ED38D4"/>
  </w:style>
  <w:style w:type="character" w:customStyle="1" w:styleId="location">
    <w:name w:val="location"/>
    <w:basedOn w:val="Carpredefinitoparagrafo"/>
    <w:rsid w:val="00ED38D4"/>
  </w:style>
  <w:style w:type="character" w:customStyle="1" w:styleId="timestamp">
    <w:name w:val="timestamp"/>
    <w:basedOn w:val="Carpredefinitoparagrafo"/>
    <w:rsid w:val="00ED38D4"/>
  </w:style>
  <w:style w:type="character" w:customStyle="1" w:styleId="in-widget">
    <w:name w:val="in-widget"/>
    <w:basedOn w:val="Carpredefinitoparagrafo"/>
    <w:rsid w:val="00ED38D4"/>
  </w:style>
  <w:style w:type="character" w:customStyle="1" w:styleId="in-right">
    <w:name w:val="in-right"/>
    <w:basedOn w:val="Carpredefinitoparagrafo"/>
    <w:rsid w:val="00ED38D4"/>
  </w:style>
  <w:style w:type="character" w:customStyle="1" w:styleId="hrefclone">
    <w:name w:val="hrefclone"/>
    <w:basedOn w:val="Carpredefinitoparagrafo"/>
    <w:rsid w:val="00ED38D4"/>
  </w:style>
  <w:style w:type="paragraph" w:customStyle="1" w:styleId="credit">
    <w:name w:val="credit"/>
    <w:basedOn w:val="Normale"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2">
    <w:name w:val="s2"/>
    <w:basedOn w:val="Normale"/>
    <w:rsid w:val="00A477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4">
    <w:name w:val="s4"/>
    <w:basedOn w:val="Carpredefinitoparagrafo"/>
    <w:rsid w:val="00A47781"/>
  </w:style>
  <w:style w:type="character" w:customStyle="1" w:styleId="s5">
    <w:name w:val="s5"/>
    <w:basedOn w:val="Carpredefinitoparagrafo"/>
    <w:rsid w:val="00A47781"/>
  </w:style>
  <w:style w:type="character" w:styleId="Collegamentovisitato">
    <w:name w:val="FollowedHyperlink"/>
    <w:basedOn w:val="Carpredefinitoparagrafo"/>
    <w:uiPriority w:val="99"/>
    <w:semiHidden/>
    <w:unhideWhenUsed/>
    <w:rsid w:val="00470AEF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0D6AE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D6AE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D6AE4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6AE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D6AE4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38D4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ED38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ED38D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D38D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D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38D4"/>
  </w:style>
  <w:style w:type="paragraph" w:styleId="Pidipagina">
    <w:name w:val="footer"/>
    <w:basedOn w:val="Normale"/>
    <w:link w:val="PidipaginaCarattere"/>
    <w:uiPriority w:val="99"/>
    <w:unhideWhenUsed/>
    <w:rsid w:val="00ED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38D4"/>
  </w:style>
  <w:style w:type="character" w:styleId="Collegamentoipertestuale">
    <w:name w:val="Hyperlink"/>
    <w:uiPriority w:val="99"/>
    <w:unhideWhenUsed/>
    <w:rsid w:val="00ED38D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D38D4"/>
  </w:style>
  <w:style w:type="character" w:styleId="Enfasigrassetto">
    <w:name w:val="Strong"/>
    <w:uiPriority w:val="22"/>
    <w:qFormat/>
    <w:rsid w:val="00ED38D4"/>
    <w:rPr>
      <w:b/>
      <w:bCs/>
    </w:rPr>
  </w:style>
  <w:style w:type="character" w:styleId="Enfasicorsivo">
    <w:name w:val="Emphasis"/>
    <w:uiPriority w:val="20"/>
    <w:qFormat/>
    <w:rsid w:val="00ED38D4"/>
    <w:rPr>
      <w:i/>
      <w:iCs/>
    </w:rPr>
  </w:style>
  <w:style w:type="paragraph" w:customStyle="1" w:styleId="p2">
    <w:name w:val="p2"/>
    <w:basedOn w:val="Normale"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mandelbrotrefrag">
    <w:name w:val="mandelbrot_refrag"/>
    <w:basedOn w:val="Carpredefinitoparagrafo"/>
    <w:rsid w:val="00ED38D4"/>
  </w:style>
  <w:style w:type="character" w:styleId="Testosegnaposto">
    <w:name w:val="Placeholder Text"/>
    <w:uiPriority w:val="99"/>
    <w:semiHidden/>
    <w:rsid w:val="00ED38D4"/>
    <w:rPr>
      <w:color w:val="808080"/>
    </w:rPr>
  </w:style>
  <w:style w:type="character" w:customStyle="1" w:styleId="itxtrst">
    <w:name w:val="itxtrst"/>
    <w:basedOn w:val="Carpredefinitoparagrafo"/>
    <w:rsid w:val="00ED38D4"/>
  </w:style>
  <w:style w:type="character" w:customStyle="1" w:styleId="location">
    <w:name w:val="location"/>
    <w:basedOn w:val="Carpredefinitoparagrafo"/>
    <w:rsid w:val="00ED38D4"/>
  </w:style>
  <w:style w:type="character" w:customStyle="1" w:styleId="timestamp">
    <w:name w:val="timestamp"/>
    <w:basedOn w:val="Carpredefinitoparagrafo"/>
    <w:rsid w:val="00ED38D4"/>
  </w:style>
  <w:style w:type="character" w:customStyle="1" w:styleId="in-widget">
    <w:name w:val="in-widget"/>
    <w:basedOn w:val="Carpredefinitoparagrafo"/>
    <w:rsid w:val="00ED38D4"/>
  </w:style>
  <w:style w:type="character" w:customStyle="1" w:styleId="in-right">
    <w:name w:val="in-right"/>
    <w:basedOn w:val="Carpredefinitoparagrafo"/>
    <w:rsid w:val="00ED38D4"/>
  </w:style>
  <w:style w:type="character" w:customStyle="1" w:styleId="hrefclone">
    <w:name w:val="hrefclone"/>
    <w:basedOn w:val="Carpredefinitoparagrafo"/>
    <w:rsid w:val="00ED38D4"/>
  </w:style>
  <w:style w:type="paragraph" w:customStyle="1" w:styleId="credit">
    <w:name w:val="credit"/>
    <w:basedOn w:val="Normale"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2">
    <w:name w:val="s2"/>
    <w:basedOn w:val="Normale"/>
    <w:rsid w:val="00A477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4">
    <w:name w:val="s4"/>
    <w:basedOn w:val="Carpredefinitoparagrafo"/>
    <w:rsid w:val="00A47781"/>
  </w:style>
  <w:style w:type="character" w:customStyle="1" w:styleId="s5">
    <w:name w:val="s5"/>
    <w:basedOn w:val="Carpredefinitoparagrafo"/>
    <w:rsid w:val="00A47781"/>
  </w:style>
  <w:style w:type="character" w:styleId="Collegamentovisitato">
    <w:name w:val="FollowedHyperlink"/>
    <w:basedOn w:val="Carpredefinitoparagrafo"/>
    <w:uiPriority w:val="99"/>
    <w:semiHidden/>
    <w:unhideWhenUsed/>
    <w:rsid w:val="00470AEF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0D6AE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D6AE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D6AE4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6AE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D6AE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3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7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1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0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B3AD8-CC34-43E5-8FC5-9199C0941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Alessandro</cp:lastModifiedBy>
  <cp:revision>6</cp:revision>
  <cp:lastPrinted>2013-11-14T07:09:00Z</cp:lastPrinted>
  <dcterms:created xsi:type="dcterms:W3CDTF">2016-02-04T08:11:00Z</dcterms:created>
  <dcterms:modified xsi:type="dcterms:W3CDTF">2016-02-04T08:53:00Z</dcterms:modified>
</cp:coreProperties>
</file>